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41D3" w14:textId="77777777" w:rsidR="00BE2653" w:rsidRPr="00BE2653" w:rsidRDefault="00BE2653" w:rsidP="00BE2653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</w:pPr>
    </w:p>
    <w:p w14:paraId="4BF92AD8" w14:textId="77777777" w:rsidR="00BE2653" w:rsidRPr="00177A01" w:rsidRDefault="00BE2653" w:rsidP="00BE2653">
      <w:pPr>
        <w:spacing w:after="0" w:line="240" w:lineRule="auto"/>
        <w:ind w:firstLine="150"/>
        <w:jc w:val="center"/>
        <w:rPr>
          <w:rFonts w:ascii="PT Astra Serif" w:eastAsia="Times New Roman" w:hAnsi="PT Astra Serif" w:cs="Times New Roman"/>
          <w:color w:val="1E1E1E"/>
          <w:sz w:val="28"/>
          <w:szCs w:val="28"/>
          <w:shd w:val="clear" w:color="auto" w:fill="FFFFFF"/>
          <w:lang w:eastAsia="ru-RU"/>
        </w:rPr>
      </w:pPr>
    </w:p>
    <w:p w14:paraId="30ED8F97" w14:textId="53636FE6" w:rsidR="00BE2653" w:rsidRPr="00177A01" w:rsidRDefault="00BE2653" w:rsidP="00BE2653">
      <w:pPr>
        <w:spacing w:after="0" w:line="240" w:lineRule="auto"/>
        <w:ind w:firstLine="150"/>
        <w:jc w:val="center"/>
        <w:rPr>
          <w:rFonts w:ascii="PT Astra Serif" w:eastAsia="Times New Roman" w:hAnsi="PT Astra Serif" w:cs="Times New Roman"/>
          <w:color w:val="1E1E1E"/>
          <w:sz w:val="28"/>
          <w:szCs w:val="28"/>
          <w:shd w:val="clear" w:color="auto" w:fill="FFFFFF"/>
          <w:lang w:eastAsia="ru-RU"/>
        </w:rPr>
      </w:pPr>
      <w:r w:rsidRPr="00177A01">
        <w:rPr>
          <w:rFonts w:ascii="PT Astra Serif" w:eastAsia="Times New Roman" w:hAnsi="PT Astra Serif" w:cs="Times New Roman"/>
          <w:noProof/>
          <w:color w:val="1E1E1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FEECA32" wp14:editId="06CFEEFB">
            <wp:extent cx="69532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5DAB" w:rsidRPr="00177A01">
        <w:rPr>
          <w:rFonts w:ascii="PT Astra Serif" w:eastAsia="Times New Roman" w:hAnsi="PT Astra Serif" w:cs="Times New Roman"/>
          <w:color w:val="1E1E1E"/>
          <w:sz w:val="28"/>
          <w:szCs w:val="28"/>
          <w:shd w:val="clear" w:color="auto" w:fill="FFFFFF"/>
          <w:lang w:eastAsia="ru-RU"/>
        </w:rPr>
        <w:t xml:space="preserve">                  </w:t>
      </w:r>
    </w:p>
    <w:p w14:paraId="24AA55A5" w14:textId="77777777" w:rsidR="00BE2653" w:rsidRPr="00177A01" w:rsidRDefault="00BE2653" w:rsidP="00BE2653">
      <w:pPr>
        <w:spacing w:after="0" w:line="240" w:lineRule="auto"/>
        <w:ind w:firstLine="150"/>
        <w:jc w:val="center"/>
        <w:rPr>
          <w:rFonts w:ascii="PT Astra Serif" w:eastAsia="Times New Roman" w:hAnsi="PT Astra Serif" w:cs="Times New Roman"/>
          <w:b/>
          <w:color w:val="1E1E1E"/>
          <w:sz w:val="28"/>
          <w:szCs w:val="28"/>
          <w:shd w:val="clear" w:color="auto" w:fill="FFFFFF"/>
          <w:lang w:eastAsia="ru-RU"/>
        </w:rPr>
      </w:pPr>
      <w:r w:rsidRPr="00177A01">
        <w:rPr>
          <w:rFonts w:ascii="PT Astra Serif" w:eastAsia="Times New Roman" w:hAnsi="PT Astra Serif" w:cs="Times New Roman"/>
          <w:b/>
          <w:color w:val="1E1E1E"/>
          <w:sz w:val="28"/>
          <w:szCs w:val="28"/>
          <w:shd w:val="clear" w:color="auto" w:fill="FFFFFF"/>
          <w:lang w:eastAsia="ru-RU"/>
        </w:rPr>
        <w:t xml:space="preserve">АДМИНИСТРАЦИЯ  </w:t>
      </w:r>
    </w:p>
    <w:p w14:paraId="35A460DA" w14:textId="6B07437A" w:rsidR="00BE2653" w:rsidRPr="00177A01" w:rsidRDefault="00BE2653" w:rsidP="00BE2653">
      <w:pPr>
        <w:spacing w:after="0" w:line="240" w:lineRule="auto"/>
        <w:ind w:firstLine="150"/>
        <w:jc w:val="center"/>
        <w:rPr>
          <w:rFonts w:ascii="PT Astra Serif" w:eastAsia="Times New Roman" w:hAnsi="PT Astra Serif" w:cs="Times New Roman"/>
          <w:b/>
          <w:color w:val="1E1E1E"/>
          <w:sz w:val="28"/>
          <w:szCs w:val="28"/>
          <w:shd w:val="clear" w:color="auto" w:fill="FFFFFF"/>
          <w:lang w:eastAsia="ru-RU"/>
        </w:rPr>
      </w:pPr>
      <w:r w:rsidRPr="00177A01">
        <w:rPr>
          <w:rFonts w:ascii="PT Astra Serif" w:eastAsia="Times New Roman" w:hAnsi="PT Astra Serif" w:cs="Times New Roman"/>
          <w:b/>
          <w:color w:val="1E1E1E"/>
          <w:sz w:val="28"/>
          <w:szCs w:val="28"/>
          <w:shd w:val="clear" w:color="auto" w:fill="FFFFFF"/>
          <w:lang w:eastAsia="ru-RU"/>
        </w:rPr>
        <w:t xml:space="preserve"> </w:t>
      </w:r>
      <w:r w:rsidR="00342A40" w:rsidRPr="00177A01">
        <w:rPr>
          <w:rFonts w:ascii="PT Astra Serif" w:eastAsia="Times New Roman" w:hAnsi="PT Astra Serif" w:cs="Times New Roman"/>
          <w:b/>
          <w:color w:val="1E1E1E"/>
          <w:sz w:val="28"/>
          <w:szCs w:val="28"/>
          <w:shd w:val="clear" w:color="auto" w:fill="FFFFFF"/>
          <w:lang w:eastAsia="ru-RU"/>
        </w:rPr>
        <w:t>БАРАНОВСКОГО</w:t>
      </w:r>
      <w:r w:rsidRPr="00177A01">
        <w:rPr>
          <w:rFonts w:ascii="PT Astra Serif" w:eastAsia="Times New Roman" w:hAnsi="PT Astra Serif" w:cs="Times New Roman"/>
          <w:b/>
          <w:color w:val="1E1E1E"/>
          <w:sz w:val="28"/>
          <w:szCs w:val="28"/>
          <w:shd w:val="clear" w:color="auto" w:fill="FFFFFF"/>
          <w:lang w:eastAsia="ru-RU"/>
        </w:rPr>
        <w:t xml:space="preserve"> МУНИЦИПАЛЬНОГО ОБРАЗОВАНИЯ </w:t>
      </w:r>
    </w:p>
    <w:p w14:paraId="7E2450BA" w14:textId="77777777" w:rsidR="00BE2653" w:rsidRPr="00177A01" w:rsidRDefault="00BE2653" w:rsidP="00BE2653">
      <w:pPr>
        <w:spacing w:after="0" w:line="240" w:lineRule="auto"/>
        <w:ind w:firstLine="150"/>
        <w:jc w:val="center"/>
        <w:rPr>
          <w:rFonts w:ascii="PT Astra Serif" w:eastAsia="Times New Roman" w:hAnsi="PT Astra Serif" w:cs="Times New Roman"/>
          <w:b/>
          <w:color w:val="1E1E1E"/>
          <w:sz w:val="28"/>
          <w:szCs w:val="28"/>
          <w:shd w:val="clear" w:color="auto" w:fill="FFFFFF"/>
          <w:lang w:eastAsia="ru-RU"/>
        </w:rPr>
      </w:pPr>
      <w:r w:rsidRPr="00177A01">
        <w:rPr>
          <w:rFonts w:ascii="PT Astra Serif" w:eastAsia="Times New Roman" w:hAnsi="PT Astra Serif" w:cs="Times New Roman"/>
          <w:b/>
          <w:color w:val="1E1E1E"/>
          <w:sz w:val="28"/>
          <w:szCs w:val="28"/>
          <w:shd w:val="clear" w:color="auto" w:fill="FFFFFF"/>
          <w:lang w:eastAsia="ru-RU"/>
        </w:rPr>
        <w:t xml:space="preserve">АТКАРСКОГО МУНИЦИПАЛЬНОГО РАЙОНА      </w:t>
      </w:r>
    </w:p>
    <w:p w14:paraId="5239DEFD" w14:textId="77777777" w:rsidR="00BE2653" w:rsidRPr="00177A01" w:rsidRDefault="00BE2653" w:rsidP="00BE2653">
      <w:pPr>
        <w:spacing w:after="0" w:line="240" w:lineRule="auto"/>
        <w:ind w:firstLine="150"/>
        <w:jc w:val="center"/>
        <w:rPr>
          <w:rFonts w:ascii="PT Astra Serif" w:eastAsia="Times New Roman" w:hAnsi="PT Astra Serif" w:cs="Times New Roman"/>
          <w:b/>
          <w:color w:val="1E1E1E"/>
          <w:sz w:val="28"/>
          <w:szCs w:val="28"/>
          <w:shd w:val="clear" w:color="auto" w:fill="FFFFFF"/>
          <w:lang w:eastAsia="ru-RU"/>
        </w:rPr>
      </w:pPr>
      <w:proofErr w:type="gramStart"/>
      <w:r w:rsidRPr="00177A01">
        <w:rPr>
          <w:rFonts w:ascii="PT Astra Serif" w:eastAsia="Times New Roman" w:hAnsi="PT Astra Serif" w:cs="Times New Roman"/>
          <w:b/>
          <w:color w:val="1E1E1E"/>
          <w:sz w:val="28"/>
          <w:szCs w:val="28"/>
          <w:shd w:val="clear" w:color="auto" w:fill="FFFFFF"/>
          <w:lang w:eastAsia="ru-RU"/>
        </w:rPr>
        <w:t>САРАТОВСКОЙ  ОБЛАСТИ</w:t>
      </w:r>
      <w:proofErr w:type="gramEnd"/>
    </w:p>
    <w:p w14:paraId="112C6DA6" w14:textId="6E27B9F4" w:rsidR="00BE2653" w:rsidRPr="00177A01" w:rsidRDefault="00BB5DAB" w:rsidP="00BE2653">
      <w:pPr>
        <w:spacing w:after="0" w:line="240" w:lineRule="auto"/>
        <w:ind w:firstLine="150"/>
        <w:jc w:val="center"/>
        <w:rPr>
          <w:rFonts w:ascii="PT Astra Serif" w:eastAsia="Times New Roman" w:hAnsi="PT Astra Serif" w:cs="Times New Roman"/>
          <w:color w:val="1E1E1E"/>
          <w:sz w:val="28"/>
          <w:szCs w:val="28"/>
          <w:shd w:val="clear" w:color="auto" w:fill="FFFFFF"/>
          <w:lang w:eastAsia="ru-RU"/>
        </w:rPr>
      </w:pPr>
      <w:r w:rsidRPr="00177A01">
        <w:rPr>
          <w:rFonts w:ascii="PT Astra Serif" w:eastAsia="Times New Roman" w:hAnsi="PT Astra Serif" w:cs="Times New Roman"/>
          <w:color w:val="1E1E1E"/>
          <w:sz w:val="28"/>
          <w:szCs w:val="28"/>
          <w:shd w:val="clear" w:color="auto" w:fill="FFFFFF"/>
          <w:lang w:eastAsia="ru-RU"/>
        </w:rPr>
        <w:t xml:space="preserve">                           </w:t>
      </w:r>
    </w:p>
    <w:p w14:paraId="707735B2" w14:textId="2404248C" w:rsidR="00BE2653" w:rsidRPr="00177A01" w:rsidRDefault="00BB5DAB" w:rsidP="00BE2653">
      <w:pPr>
        <w:spacing w:after="0" w:line="240" w:lineRule="auto"/>
        <w:ind w:firstLine="150"/>
        <w:jc w:val="center"/>
        <w:rPr>
          <w:rFonts w:ascii="PT Astra Serif" w:eastAsia="Times New Roman" w:hAnsi="PT Astra Serif" w:cs="Times New Roman"/>
          <w:b/>
          <w:bCs/>
          <w:color w:val="1E1E1E"/>
          <w:sz w:val="28"/>
          <w:szCs w:val="28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 xml:space="preserve">                                                                                                              </w:t>
      </w:r>
      <w:r w:rsidR="00CC49F1">
        <w:rPr>
          <w:rFonts w:ascii="PT Astra Serif" w:eastAsia="Times New Roman" w:hAnsi="PT Astra Serif" w:cs="Times New Roman"/>
          <w:b/>
          <w:bCs/>
          <w:color w:val="1E1E1E"/>
          <w:sz w:val="28"/>
          <w:szCs w:val="28"/>
          <w:lang w:eastAsia="ru-RU"/>
        </w:rPr>
        <w:t xml:space="preserve"> </w:t>
      </w:r>
    </w:p>
    <w:p w14:paraId="2853D6F1" w14:textId="77777777" w:rsidR="00BE2653" w:rsidRPr="00177A01" w:rsidRDefault="00BE2653" w:rsidP="00BE2653">
      <w:pPr>
        <w:spacing w:line="240" w:lineRule="auto"/>
        <w:ind w:firstLine="150"/>
        <w:jc w:val="center"/>
        <w:rPr>
          <w:rFonts w:ascii="PT Astra Serif" w:eastAsia="Times New Roman" w:hAnsi="PT Astra Serif" w:cs="Arial"/>
          <w:b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b/>
          <w:color w:val="1E1E1E"/>
          <w:sz w:val="28"/>
          <w:szCs w:val="28"/>
          <w:shd w:val="clear" w:color="auto" w:fill="FFFFFF"/>
          <w:lang w:eastAsia="ru-RU"/>
        </w:rPr>
        <w:t>П О С Т А Н О В Л Е Н И Е</w:t>
      </w:r>
    </w:p>
    <w:p w14:paraId="336996F8" w14:textId="638FCFD1" w:rsidR="00BE2653" w:rsidRPr="00177A01" w:rsidRDefault="00BE2653" w:rsidP="00BE2653">
      <w:pPr>
        <w:spacing w:line="240" w:lineRule="auto"/>
        <w:ind w:firstLine="150"/>
        <w:rPr>
          <w:rFonts w:ascii="PT Astra Serif" w:eastAsia="Times New Roman" w:hAnsi="PT Astra Serif" w:cs="Arial"/>
          <w:b/>
          <w:color w:val="1E1E1E"/>
          <w:sz w:val="28"/>
          <w:szCs w:val="28"/>
          <w:lang w:eastAsia="ru-RU"/>
        </w:rPr>
      </w:pPr>
      <w:r w:rsidRPr="00177A01">
        <w:rPr>
          <w:rFonts w:ascii="PT Astra Serif" w:eastAsia="Times New Roman" w:hAnsi="PT Astra Serif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от </w:t>
      </w:r>
      <w:r w:rsidR="00CC49F1">
        <w:rPr>
          <w:rFonts w:ascii="PT Astra Serif" w:eastAsia="Times New Roman" w:hAnsi="PT Astra Serif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15.04.</w:t>
      </w:r>
      <w:r w:rsidR="00BB5DAB" w:rsidRPr="00177A01">
        <w:rPr>
          <w:rFonts w:ascii="PT Astra Serif" w:eastAsia="Times New Roman" w:hAnsi="PT Astra Serif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  </w:t>
      </w:r>
      <w:r w:rsidRPr="00177A01">
        <w:rPr>
          <w:rFonts w:ascii="PT Astra Serif" w:eastAsia="Times New Roman" w:hAnsi="PT Astra Serif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202</w:t>
      </w:r>
      <w:r w:rsidR="00BB5DAB" w:rsidRPr="00177A01">
        <w:rPr>
          <w:rFonts w:ascii="PT Astra Serif" w:eastAsia="Times New Roman" w:hAnsi="PT Astra Serif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5</w:t>
      </w:r>
      <w:r w:rsidRPr="00177A01">
        <w:rPr>
          <w:rFonts w:ascii="PT Astra Serif" w:eastAsia="Times New Roman" w:hAnsi="PT Astra Serif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 г.</w:t>
      </w:r>
      <w:r w:rsidR="003947BF" w:rsidRPr="00177A01">
        <w:rPr>
          <w:rFonts w:ascii="PT Astra Serif" w:eastAsia="Times New Roman" w:hAnsi="PT Astra Serif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 </w:t>
      </w:r>
      <w:r w:rsidR="003947BF" w:rsidRPr="00177A01">
        <w:rPr>
          <w:rFonts w:ascii="PT Astra Serif" w:eastAsia="Times New Roman" w:hAnsi="PT Astra Serif" w:cs="Times New Roman"/>
          <w:b/>
          <w:color w:val="1E1E1E"/>
          <w:sz w:val="28"/>
          <w:szCs w:val="28"/>
          <w:shd w:val="clear" w:color="auto" w:fill="FFFFFF"/>
          <w:lang w:eastAsia="ru-RU"/>
        </w:rPr>
        <w:t xml:space="preserve">№ </w:t>
      </w:r>
      <w:r w:rsidR="00CC49F1">
        <w:rPr>
          <w:rFonts w:ascii="PT Astra Serif" w:eastAsia="Times New Roman" w:hAnsi="PT Astra Serif" w:cs="Times New Roman"/>
          <w:b/>
          <w:color w:val="1E1E1E"/>
          <w:sz w:val="28"/>
          <w:szCs w:val="28"/>
          <w:shd w:val="clear" w:color="auto" w:fill="FFFFFF"/>
          <w:lang w:eastAsia="ru-RU"/>
        </w:rPr>
        <w:t>34</w:t>
      </w:r>
      <w:r w:rsidR="003947BF" w:rsidRPr="00177A01">
        <w:rPr>
          <w:rFonts w:ascii="PT Astra Serif" w:eastAsia="Times New Roman" w:hAnsi="PT Astra Serif" w:cs="Times New Roman"/>
          <w:b/>
          <w:color w:val="1E1E1E"/>
          <w:sz w:val="28"/>
          <w:szCs w:val="28"/>
          <w:shd w:val="clear" w:color="auto" w:fill="FFFFFF"/>
          <w:lang w:eastAsia="ru-RU"/>
        </w:rPr>
        <w:t xml:space="preserve">  </w:t>
      </w:r>
    </w:p>
    <w:p w14:paraId="74D18381" w14:textId="36D97A43" w:rsidR="00BE2653" w:rsidRPr="00177A01" w:rsidRDefault="00BE2653" w:rsidP="00BE2653">
      <w:pPr>
        <w:spacing w:after="0" w:line="240" w:lineRule="auto"/>
        <w:ind w:firstLine="150"/>
        <w:jc w:val="center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bCs/>
          <w:color w:val="1E1E1E"/>
          <w:sz w:val="24"/>
          <w:szCs w:val="24"/>
          <w:shd w:val="clear" w:color="auto" w:fill="FFFFFF"/>
          <w:lang w:eastAsia="ru-RU"/>
        </w:rPr>
        <w:t xml:space="preserve">с. </w:t>
      </w:r>
      <w:r w:rsidR="00342A40" w:rsidRPr="00177A01">
        <w:rPr>
          <w:rFonts w:ascii="PT Astra Serif" w:eastAsia="Times New Roman" w:hAnsi="PT Astra Serif" w:cs="Times New Roman"/>
          <w:bCs/>
          <w:color w:val="1E1E1E"/>
          <w:sz w:val="24"/>
          <w:szCs w:val="24"/>
          <w:shd w:val="clear" w:color="auto" w:fill="FFFFFF"/>
          <w:lang w:eastAsia="ru-RU"/>
        </w:rPr>
        <w:t>Барановка</w:t>
      </w:r>
    </w:p>
    <w:p w14:paraId="24AEDCC8" w14:textId="77777777" w:rsidR="00BE2653" w:rsidRPr="00177A01" w:rsidRDefault="00BE2653" w:rsidP="00BE2653">
      <w:pPr>
        <w:spacing w:after="0" w:line="240" w:lineRule="auto"/>
        <w:ind w:firstLine="150"/>
        <w:jc w:val="center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6358B44E" w14:textId="77777777" w:rsidR="00BE2653" w:rsidRPr="00177A01" w:rsidRDefault="00BE2653" w:rsidP="00BE2653">
      <w:pPr>
        <w:spacing w:after="0" w:line="240" w:lineRule="auto"/>
        <w:ind w:firstLine="150"/>
        <w:jc w:val="center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5D09F165" w14:textId="05850AFB" w:rsidR="00BE2653" w:rsidRPr="00177A01" w:rsidRDefault="003E28EC" w:rsidP="00BE2653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177A0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О порядке </w:t>
      </w:r>
      <w:r w:rsidR="00177A01" w:rsidRPr="00177A0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создания деятельности</w:t>
      </w:r>
      <w:r w:rsidR="00BE2653" w:rsidRPr="00177A0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координационных</w:t>
      </w:r>
    </w:p>
    <w:p w14:paraId="617EA075" w14:textId="77777777" w:rsidR="00BE2653" w:rsidRPr="00177A01" w:rsidRDefault="00BE2653" w:rsidP="00BE2653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77A0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или совещательных</w:t>
      </w:r>
      <w:r w:rsidR="004041A1" w:rsidRPr="00177A0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77A0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органов в области развития</w:t>
      </w:r>
      <w:r w:rsidRPr="00177A0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51DE9081" w14:textId="77777777" w:rsidR="00BE2653" w:rsidRPr="00177A01" w:rsidRDefault="00BE2653" w:rsidP="00BE2653">
      <w:pPr>
        <w:spacing w:after="0" w:line="240" w:lineRule="auto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малого и среднего предпринимательства в</w:t>
      </w:r>
    </w:p>
    <w:p w14:paraId="625A8332" w14:textId="7BF40DE0" w:rsidR="00BE2653" w:rsidRPr="00177A01" w:rsidRDefault="00BE2653" w:rsidP="00BE2653">
      <w:pPr>
        <w:spacing w:after="0" w:line="240" w:lineRule="auto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r w:rsidR="00342A40" w:rsidRPr="00177A0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Барановского</w:t>
      </w:r>
      <w:r w:rsidRPr="00177A0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14:paraId="4568094E" w14:textId="77777777" w:rsidR="00BE2653" w:rsidRPr="00177A01" w:rsidRDefault="00BE2653" w:rsidP="00BE2653">
      <w:pPr>
        <w:spacing w:after="0" w:line="240" w:lineRule="auto"/>
        <w:ind w:firstLine="150"/>
        <w:jc w:val="center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4339BDA4" w14:textId="77777777" w:rsidR="00BE2653" w:rsidRPr="00177A01" w:rsidRDefault="00BE2653" w:rsidP="002467F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7A01">
        <w:rPr>
          <w:rFonts w:ascii="PT Astra Serif" w:eastAsia="Times New Roman" w:hAnsi="PT Astra Serif" w:cs="Times New Roman"/>
          <w:color w:val="1E1E1E"/>
          <w:sz w:val="26"/>
          <w:szCs w:val="26"/>
          <w:shd w:val="clear" w:color="auto" w:fill="FFFFFF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177A01">
        <w:rPr>
          <w:rFonts w:ascii="PT Astra Serif" w:eastAsia="Times New Roman" w:hAnsi="PT Astra Serif" w:cs="Times New Roman"/>
          <w:b/>
          <w:bCs/>
          <w:color w:val="1E1E1E"/>
          <w:sz w:val="26"/>
          <w:szCs w:val="26"/>
          <w:shd w:val="clear" w:color="auto" w:fill="FFFFFF"/>
          <w:lang w:eastAsia="ru-RU"/>
        </w:rPr>
        <w:t>, </w:t>
      </w:r>
      <w:r w:rsidRPr="00177A01">
        <w:rPr>
          <w:rFonts w:ascii="PT Astra Serif" w:eastAsia="Times New Roman" w:hAnsi="PT Astra Serif" w:cs="Times New Roman"/>
          <w:color w:val="1E1E1E"/>
          <w:sz w:val="26"/>
          <w:szCs w:val="26"/>
          <w:shd w:val="clear" w:color="auto" w:fill="FFFFFF"/>
          <w:lang w:eastAsia="ru-RU"/>
        </w:rPr>
        <w:t>пунктом 4 статьи 13 Федерального закона от 24.07.2007 № 209-ФЗ «О развитии малого и среднего предпринимательства в Российской Федерации»,</w:t>
      </w:r>
      <w:r w:rsidR="002467F1"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 xml:space="preserve"> </w:t>
      </w:r>
      <w:r w:rsidRPr="00177A0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ПОСТАНОВЛЯЮ</w:t>
      </w:r>
      <w:r w:rsidRPr="00177A01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192D2149" w14:textId="77777777" w:rsidR="002467F1" w:rsidRPr="00177A01" w:rsidRDefault="002467F1" w:rsidP="002467F1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7362A5CA" w14:textId="3801AFB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  <w:t>1. Утвердить</w:t>
      </w:r>
      <w:r w:rsidRPr="00177A01">
        <w:rPr>
          <w:rFonts w:ascii="PT Astra Serif" w:eastAsia="Times New Roman" w:hAnsi="PT Astra Serif" w:cs="Times New Roman"/>
          <w:color w:val="1E1E1E"/>
          <w:sz w:val="26"/>
          <w:szCs w:val="26"/>
          <w:shd w:val="clear" w:color="auto" w:fill="FFFFFF"/>
          <w:lang w:eastAsia="ru-RU"/>
        </w:rPr>
        <w:t> порядок создания и деятельности координационных или совещательных органов в области развития малого и среднего предпринимательства в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администрации </w:t>
      </w:r>
      <w:r w:rsidR="00342A40" w:rsidRPr="00177A01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  <w:t>Барановского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образования согласно приложению.</w:t>
      </w:r>
    </w:p>
    <w:p w14:paraId="2A7F2009" w14:textId="38F4EF5F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  <w:t xml:space="preserve">2. Утвердить состав координационного совета по развитию малого и среднего предпринимательства в администрации </w:t>
      </w:r>
      <w:r w:rsidR="00342A40" w:rsidRPr="00177A01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  <w:t>Барановского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образования согласно приложению № 2.</w:t>
      </w:r>
    </w:p>
    <w:p w14:paraId="69FCB13D" w14:textId="5506A9BD" w:rsidR="00BE2653" w:rsidRPr="00177A01" w:rsidRDefault="002467F1" w:rsidP="002467F1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1E1E1E"/>
          <w:sz w:val="26"/>
          <w:szCs w:val="26"/>
          <w:lang w:eastAsia="ru-RU"/>
        </w:rPr>
        <w:t> 3</w:t>
      </w:r>
      <w:r w:rsidR="00BE2653" w:rsidRPr="00177A01">
        <w:rPr>
          <w:rFonts w:ascii="PT Astra Serif" w:eastAsia="Times New Roman" w:hAnsi="PT Astra Serif" w:cs="Times New Roman"/>
          <w:color w:val="1E1E1E"/>
          <w:sz w:val="26"/>
          <w:szCs w:val="26"/>
          <w:lang w:eastAsia="ru-RU"/>
        </w:rPr>
        <w:t xml:space="preserve">. Настоящее постановление вступает в силу со дня его </w:t>
      </w:r>
      <w:r w:rsidRPr="00177A01">
        <w:rPr>
          <w:rFonts w:ascii="PT Astra Serif" w:eastAsia="Times New Roman" w:hAnsi="PT Astra Serif" w:cs="Times New Roman"/>
          <w:color w:val="1E1E1E"/>
          <w:sz w:val="26"/>
          <w:szCs w:val="26"/>
          <w:lang w:eastAsia="ru-RU"/>
        </w:rPr>
        <w:t xml:space="preserve">официального опубликования (обнародования) и подлежит размещению на сайте администрации </w:t>
      </w:r>
      <w:r w:rsidR="00342A40" w:rsidRPr="00177A01">
        <w:rPr>
          <w:rFonts w:ascii="PT Astra Serif" w:eastAsia="Times New Roman" w:hAnsi="PT Astra Serif" w:cs="Times New Roman"/>
          <w:color w:val="1E1E1E"/>
          <w:sz w:val="26"/>
          <w:szCs w:val="26"/>
          <w:lang w:eastAsia="ru-RU"/>
        </w:rPr>
        <w:t>Барановского</w:t>
      </w:r>
      <w:r w:rsidRPr="00177A01">
        <w:rPr>
          <w:rFonts w:ascii="PT Astra Serif" w:eastAsia="Times New Roman" w:hAnsi="PT Astra Serif" w:cs="Times New Roman"/>
          <w:color w:val="1E1E1E"/>
          <w:sz w:val="26"/>
          <w:szCs w:val="26"/>
          <w:lang w:eastAsia="ru-RU"/>
        </w:rPr>
        <w:t xml:space="preserve"> муниципального образования в сети Интернет.</w:t>
      </w:r>
    </w:p>
    <w:p w14:paraId="1E28654D" w14:textId="77777777" w:rsidR="00BE2653" w:rsidRPr="00177A01" w:rsidRDefault="002467F1" w:rsidP="002467F1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1E1E1E"/>
          <w:sz w:val="26"/>
          <w:szCs w:val="26"/>
          <w:lang w:eastAsia="ru-RU"/>
        </w:rPr>
        <w:t> 4</w:t>
      </w:r>
      <w:r w:rsidR="00BE2653" w:rsidRPr="00177A01">
        <w:rPr>
          <w:rFonts w:ascii="PT Astra Serif" w:eastAsia="Times New Roman" w:hAnsi="PT Astra Serif" w:cs="Times New Roman"/>
          <w:color w:val="1E1E1E"/>
          <w:sz w:val="26"/>
          <w:szCs w:val="26"/>
          <w:lang w:eastAsia="ru-RU"/>
        </w:rPr>
        <w:t>.  Контроль за исполнением данного постановления оставляю за собой. </w:t>
      </w:r>
    </w:p>
    <w:p w14:paraId="0EC30348" w14:textId="77777777" w:rsidR="00BE2653" w:rsidRPr="00177A01" w:rsidRDefault="00BE2653" w:rsidP="00BE2653">
      <w:pPr>
        <w:spacing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6A619F7F" w14:textId="5CE6E747" w:rsidR="00F26B0D" w:rsidRPr="00177A01" w:rsidRDefault="00F26B0D" w:rsidP="00F26B0D">
      <w:pP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177A0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Глава</w:t>
      </w:r>
      <w:r w:rsidR="00342A40" w:rsidRPr="00177A0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Барановского</w:t>
      </w:r>
      <w:r w:rsidRPr="00177A0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E30A9C6" w14:textId="5C02FCC6" w:rsidR="00F26B0D" w:rsidRPr="00177A01" w:rsidRDefault="00F26B0D" w:rsidP="00F26B0D">
      <w:pPr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177A0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177A01">
        <w:rPr>
          <w:rFonts w:ascii="PT Astra Serif" w:eastAsia="Times New Roman" w:hAnsi="PT Astra Serif" w:cs="Times New Roman"/>
          <w:b/>
          <w:color w:val="1E1E1E"/>
          <w:sz w:val="28"/>
          <w:szCs w:val="28"/>
          <w:lang w:eastAsia="ru-RU"/>
        </w:rPr>
        <w:t xml:space="preserve">                                        </w:t>
      </w:r>
      <w:proofErr w:type="gramStart"/>
      <w:r w:rsidR="00342A40" w:rsidRPr="00177A01">
        <w:rPr>
          <w:rFonts w:ascii="PT Astra Serif" w:eastAsia="Times New Roman" w:hAnsi="PT Astra Serif" w:cs="Times New Roman"/>
          <w:b/>
          <w:color w:val="1E1E1E"/>
          <w:sz w:val="28"/>
          <w:szCs w:val="28"/>
          <w:lang w:eastAsia="ru-RU"/>
        </w:rPr>
        <w:t>С.А.</w:t>
      </w:r>
      <w:proofErr w:type="gramEnd"/>
      <w:r w:rsidR="00177A01" w:rsidRPr="00177A01">
        <w:rPr>
          <w:rFonts w:ascii="PT Astra Serif" w:eastAsia="Times New Roman" w:hAnsi="PT Astra Serif" w:cs="Times New Roman"/>
          <w:b/>
          <w:color w:val="1E1E1E"/>
          <w:sz w:val="28"/>
          <w:szCs w:val="28"/>
          <w:lang w:eastAsia="ru-RU"/>
        </w:rPr>
        <w:t xml:space="preserve"> </w:t>
      </w:r>
      <w:r w:rsidR="00342A40" w:rsidRPr="00177A01">
        <w:rPr>
          <w:rFonts w:ascii="PT Astra Serif" w:eastAsia="Times New Roman" w:hAnsi="PT Astra Serif" w:cs="Times New Roman"/>
          <w:b/>
          <w:color w:val="1E1E1E"/>
          <w:sz w:val="28"/>
          <w:szCs w:val="28"/>
          <w:lang w:eastAsia="ru-RU"/>
        </w:rPr>
        <w:t>Сухов</w:t>
      </w:r>
      <w:r w:rsidRPr="00177A01">
        <w:rPr>
          <w:rFonts w:ascii="PT Astra Serif" w:eastAsia="Times New Roman" w:hAnsi="PT Astra Serif" w:cs="Times New Roman"/>
          <w:b/>
          <w:color w:val="1E1E1E"/>
          <w:sz w:val="28"/>
          <w:szCs w:val="28"/>
          <w:lang w:eastAsia="ru-RU"/>
        </w:rPr>
        <w:t xml:space="preserve">  </w:t>
      </w:r>
      <w:r w:rsidR="002467F1" w:rsidRPr="00177A01">
        <w:rPr>
          <w:rFonts w:ascii="PT Astra Serif" w:eastAsia="Times New Roman" w:hAnsi="PT Astra Serif" w:cs="Times New Roman"/>
          <w:b/>
          <w:color w:val="1E1E1E"/>
          <w:sz w:val="28"/>
          <w:szCs w:val="28"/>
          <w:lang w:eastAsia="ru-RU"/>
        </w:rPr>
        <w:t xml:space="preserve">                           </w:t>
      </w:r>
    </w:p>
    <w:p w14:paraId="6BEDD437" w14:textId="77777777" w:rsidR="00BE2653" w:rsidRPr="00177A01" w:rsidRDefault="00BE2653" w:rsidP="00F26B0D">
      <w:pPr>
        <w:spacing w:after="0" w:line="240" w:lineRule="auto"/>
        <w:ind w:firstLine="150"/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</w:pPr>
      <w:r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                           </w:t>
      </w:r>
      <w:r w:rsidR="00F26B0D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                  </w:t>
      </w:r>
    </w:p>
    <w:p w14:paraId="1DF3202B" w14:textId="77777777" w:rsidR="00F26B0D" w:rsidRPr="00177A01" w:rsidRDefault="00F26B0D" w:rsidP="00F26B0D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1325D18A" w14:textId="79A81D9B" w:rsidR="002467F1" w:rsidRDefault="002467F1" w:rsidP="00F26B0D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7C3C0459" w14:textId="257FC584" w:rsidR="00177A01" w:rsidRDefault="00177A01" w:rsidP="00CC49F1">
      <w:pPr>
        <w:spacing w:after="0" w:line="240" w:lineRule="auto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31C9241B" w14:textId="77777777" w:rsidR="00177A01" w:rsidRPr="00177A01" w:rsidRDefault="00177A01" w:rsidP="00F26B0D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2CE44C4A" w14:textId="77777777" w:rsidR="002467F1" w:rsidRPr="00177A01" w:rsidRDefault="002467F1" w:rsidP="00F26B0D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4D4F6C5A" w14:textId="77777777" w:rsidR="00BE2653" w:rsidRPr="00177A01" w:rsidRDefault="00BE2653" w:rsidP="00F26B0D">
      <w:pPr>
        <w:spacing w:after="0" w:line="240" w:lineRule="auto"/>
        <w:jc w:val="right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Приложение к</w:t>
      </w:r>
    </w:p>
    <w:p w14:paraId="7AFC9EBF" w14:textId="77777777" w:rsidR="00F26B0D" w:rsidRPr="00177A01" w:rsidRDefault="00F26B0D" w:rsidP="00F26B0D">
      <w:pPr>
        <w:spacing w:after="0" w:line="240" w:lineRule="auto"/>
        <w:ind w:firstLine="150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177A0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постановлению </w:t>
      </w:r>
      <w:r w:rsidR="00BE2653" w:rsidRPr="00177A0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администрации</w:t>
      </w:r>
      <w:proofErr w:type="gramEnd"/>
    </w:p>
    <w:p w14:paraId="4862EE5C" w14:textId="3508BE62" w:rsidR="002467F1" w:rsidRPr="00177A01" w:rsidRDefault="00342A40" w:rsidP="00F26B0D">
      <w:pPr>
        <w:spacing w:after="0" w:line="240" w:lineRule="auto"/>
        <w:ind w:firstLine="150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Барановского</w:t>
      </w:r>
      <w:r w:rsidR="00F26B0D" w:rsidRPr="00177A0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муниципального </w:t>
      </w:r>
    </w:p>
    <w:p w14:paraId="165F2BB2" w14:textId="64C8E87D" w:rsidR="00BE2653" w:rsidRPr="00177A01" w:rsidRDefault="00F26B0D" w:rsidP="002467F1">
      <w:pPr>
        <w:spacing w:after="0" w:line="240" w:lineRule="auto"/>
        <w:ind w:firstLine="150"/>
        <w:jc w:val="right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образования</w:t>
      </w:r>
      <w:r w:rsidR="002467F1"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 xml:space="preserve"> </w:t>
      </w:r>
      <w:r w:rsidRPr="00177A0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от</w:t>
      </w:r>
      <w:r w:rsidR="00CC49F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15.04</w:t>
      </w:r>
      <w:r w:rsidRPr="00177A0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.202</w:t>
      </w:r>
      <w:r w:rsidR="00BB5DAB" w:rsidRPr="00177A0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</w:t>
      </w:r>
      <w:r w:rsidR="00BE2653" w:rsidRPr="00177A0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г. № </w:t>
      </w:r>
      <w:r w:rsidR="00CC49F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34</w:t>
      </w:r>
    </w:p>
    <w:p w14:paraId="5C1C1132" w14:textId="77777777" w:rsidR="00BE2653" w:rsidRPr="00177A01" w:rsidRDefault="00BE2653" w:rsidP="00BE2653">
      <w:pPr>
        <w:spacing w:after="0" w:line="240" w:lineRule="auto"/>
        <w:ind w:firstLine="150"/>
        <w:jc w:val="right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14:paraId="3BCC9A95" w14:textId="4FA6AB21" w:rsidR="00BE2653" w:rsidRPr="00177A01" w:rsidRDefault="003E28EC" w:rsidP="00BE2653">
      <w:pPr>
        <w:spacing w:after="0" w:line="240" w:lineRule="auto"/>
        <w:ind w:firstLine="150"/>
        <w:jc w:val="center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Порядок создания </w:t>
      </w:r>
      <w:r w:rsidR="00BE2653" w:rsidRPr="00177A01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деятельности координационных или совещательных органов в области развития малого и среднего предпринимательства в </w:t>
      </w:r>
      <w:r w:rsidR="00BB5DAB" w:rsidRPr="00177A01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Барановском</w:t>
      </w:r>
      <w:r w:rsidR="00BE2653" w:rsidRPr="00177A01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 муниципальном образовании</w:t>
      </w:r>
    </w:p>
    <w:p w14:paraId="335323CA" w14:textId="77777777" w:rsidR="00BE2653" w:rsidRPr="00177A01" w:rsidRDefault="00BE2653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1790D82C" w14:textId="5FA3364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       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342A40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Барановского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муниципального </w:t>
      </w:r>
      <w:r w:rsidR="00693F13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образования (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далее - координационные или совещательные органы и администрация соотв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етственно), в муниципальном образовании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14:paraId="2AC1D705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    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</w:t>
      </w:r>
    </w:p>
    <w:p w14:paraId="696295C8" w14:textId="132BCA49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         1) повышения роли субъектов малого и среднего предпринимательства в 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342A40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Барановского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;</w:t>
      </w:r>
    </w:p>
    <w:p w14:paraId="061917FD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      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14:paraId="0BBA01D5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     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14:paraId="79E4EF57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      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14:paraId="5EBEC7D4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      5)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14:paraId="5804E728" w14:textId="0CEC1466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        6) проведения общественной экспертизы проектов муниципальных правовых актов 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342A40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Барановского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регулирующих развитие малого и среднего предпринимательства.</w:t>
      </w:r>
    </w:p>
    <w:p w14:paraId="4F24CCE3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lastRenderedPageBreak/>
        <w:t>      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14:paraId="51D4F4C2" w14:textId="77497948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      4. Координационные или совещательные органы могут быть образованы в случае обращения некоммерческих организаций 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342A40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Барановского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</w:t>
      </w:r>
    </w:p>
    <w:p w14:paraId="71BE9D93" w14:textId="658C386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        5. Координационные или совещательные органы создаются постановлением главы 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342A40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Барановского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 О принятом решении администрация в течение месяца в письменной форме уведомляют обратившиеся некоммерческие организац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ии. Постановление </w:t>
      </w:r>
      <w:r w:rsidR="00693F13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главы администрации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</w:t>
      </w:r>
    </w:p>
    <w:p w14:paraId="38B00E35" w14:textId="0290714C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      6. Координационные или совещательные органы в сфере развития малого и среднего предпринимательства создаются при главе 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342A40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Барановского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14:paraId="551DE031" w14:textId="3BB2A71F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   7. Образование координационных или совещательных органов осуществляет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ся постановлением </w:t>
      </w:r>
      <w:r w:rsidR="00693F13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главы администрации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14:paraId="762EA8F1" w14:textId="1E78AF6C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      8. В состав координационных или совещательных органов могут входить представители администрации, представители органов государственной власти, а </w:t>
      </w:r>
      <w:r w:rsidR="00693F13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так</w:t>
      </w:r>
      <w:r w:rsidR="00693F1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же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693F1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 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14:paraId="77140A07" w14:textId="071E3872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   9. Состав координационных или совещательных органов утверждает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ся постановлением </w:t>
      </w:r>
      <w:r w:rsidR="00693F13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главы администрации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14:paraId="56D19EB6" w14:textId="7B32DB9F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      10. Председателем координационного или совещательного органа является глава 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342A40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Барановского</w:t>
      </w:r>
      <w:r w:rsidR="00F26B0D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14:paraId="42C282CF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   11. Председатель координационного или совещательного органа:</w:t>
      </w:r>
    </w:p>
    <w:p w14:paraId="3B211F1C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формирует повестку дня заседаний координационного или совещательного органа;</w:t>
      </w:r>
    </w:p>
    <w:p w14:paraId="00B33BD5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организует работу координационного или совещательного органа и председательствует на его заседаниях;</w:t>
      </w:r>
    </w:p>
    <w:p w14:paraId="770B18DE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</w:t>
      </w:r>
    </w:p>
    <w:p w14:paraId="7FC5E938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lastRenderedPageBreak/>
        <w:t>- направляет информацию о деятельности координационного или совещательного органа и решения координационного или совещательного органа:</w:t>
      </w:r>
    </w:p>
    <w:p w14:paraId="6690F65D" w14:textId="19B278CB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- руководителям заинтересованных исполнительных органов государственной власти и органам местного самоуправления </w:t>
      </w:r>
      <w:r w:rsidR="00342A40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Барановского</w:t>
      </w:r>
      <w:r w:rsidR="00C70326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</w:t>
      </w:r>
    </w:p>
    <w:p w14:paraId="624832B6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   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</w:t>
      </w:r>
    </w:p>
    <w:p w14:paraId="06CE63A9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    13. 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14:paraId="36D20151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организует подготовку и председательствует на заседании координационного или совещательного органа;</w:t>
      </w:r>
    </w:p>
    <w:p w14:paraId="31895FBC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14:paraId="7E2A8AEE" w14:textId="6CC18F1A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      14. Секретарь координационного или совещательного органа (далее - секретарь) назначается постановлением </w:t>
      </w:r>
      <w:r w:rsidR="00177A01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главы Барановского</w:t>
      </w:r>
      <w:r w:rsidR="00C70326"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14:paraId="4120D248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  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14:paraId="232FFDE2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 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</w:t>
      </w:r>
    </w:p>
    <w:p w14:paraId="032B85E5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  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</w:t>
      </w:r>
    </w:p>
    <w:p w14:paraId="37BC5DE9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   18.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14:paraId="506B8492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      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</w:t>
      </w: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lastRenderedPageBreak/>
        <w:t>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</w:t>
      </w:r>
    </w:p>
    <w:p w14:paraId="47C9A61C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  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14:paraId="1DF66E8B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  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14:paraId="11FB9354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   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</w:t>
      </w:r>
    </w:p>
    <w:p w14:paraId="7B4FC645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   23. Регламент работы координационного или совещательного органа утверждается на его заседании.</w:t>
      </w:r>
    </w:p>
    <w:p w14:paraId="3E762D38" w14:textId="77777777" w:rsidR="00BE2653" w:rsidRPr="00177A01" w:rsidRDefault="00BE2653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56B18367" w14:textId="77777777" w:rsidR="00BE2653" w:rsidRPr="00177A01" w:rsidRDefault="00BE2653" w:rsidP="00BE2653">
      <w:pPr>
        <w:spacing w:after="0" w:line="240" w:lineRule="auto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730AD9E3" w14:textId="77777777" w:rsidR="00BE2653" w:rsidRPr="00177A01" w:rsidRDefault="00BE2653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0255C0A5" w14:textId="77777777" w:rsidR="00BE2653" w:rsidRPr="00177A01" w:rsidRDefault="00BE2653" w:rsidP="00BE2653">
      <w:pPr>
        <w:spacing w:after="0" w:line="240" w:lineRule="auto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2ECC3210" w14:textId="77777777" w:rsidR="00BE2653" w:rsidRPr="00177A01" w:rsidRDefault="00BE2653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6AA96B86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008EF11D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06C49B90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3F90955E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28BF0304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42E373BD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2ADBF7D9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53BFFFAC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07C03A09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747F28DC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4D4F6599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79F98B26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755C3892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6DF33E56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27AB487A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71084510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654E615C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0AF9EBA7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30D2285B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0962F7DD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34CB93BB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00EF3A7D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74A380CF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3F917644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4A72F7D4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379A53C9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368D22B5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5F7947AE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4ABFB474" w14:textId="77777777" w:rsidR="00C70326" w:rsidRPr="00177A01" w:rsidRDefault="00C70326" w:rsidP="00BE2653">
      <w:pPr>
        <w:spacing w:after="0"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566ABF2C" w14:textId="77777777" w:rsidR="00C70326" w:rsidRPr="00177A01" w:rsidRDefault="00C70326" w:rsidP="00CC49F1">
      <w:pPr>
        <w:spacing w:after="0" w:line="240" w:lineRule="auto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</w:p>
    <w:p w14:paraId="5834DD70" w14:textId="77777777" w:rsidR="00C70326" w:rsidRPr="00177A01" w:rsidRDefault="00BE2653" w:rsidP="00C70326">
      <w:pPr>
        <w:spacing w:after="0" w:line="240" w:lineRule="auto"/>
        <w:ind w:firstLine="150"/>
        <w:jc w:val="right"/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</w:pPr>
      <w:r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Приложение № 2</w:t>
      </w:r>
      <w:r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br/>
        <w:t xml:space="preserve">к постановлению </w:t>
      </w:r>
      <w:r w:rsidR="00C70326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 xml:space="preserve">администрации </w:t>
      </w:r>
    </w:p>
    <w:p w14:paraId="7F200573" w14:textId="1DC7DDA7" w:rsidR="002467F1" w:rsidRPr="00177A01" w:rsidRDefault="00342A40" w:rsidP="00C70326">
      <w:pPr>
        <w:spacing w:after="0" w:line="240" w:lineRule="auto"/>
        <w:ind w:firstLine="150"/>
        <w:jc w:val="right"/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</w:pPr>
      <w:r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lastRenderedPageBreak/>
        <w:t>Барановского</w:t>
      </w:r>
      <w:r w:rsidR="00C70326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 xml:space="preserve"> муниципального</w:t>
      </w:r>
    </w:p>
    <w:p w14:paraId="0A7DFEF9" w14:textId="7AB5840D" w:rsidR="00BE2653" w:rsidRPr="00177A01" w:rsidRDefault="00C70326" w:rsidP="002467F1">
      <w:pPr>
        <w:spacing w:after="0" w:line="240" w:lineRule="auto"/>
        <w:ind w:firstLine="150"/>
        <w:jc w:val="right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 xml:space="preserve"> образования от </w:t>
      </w:r>
      <w:r w:rsidR="00CC49F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15.04.</w:t>
      </w:r>
      <w:r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202</w:t>
      </w:r>
      <w:r w:rsidR="00BB5DAB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5</w:t>
      </w:r>
      <w:r w:rsidR="00BE2653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 xml:space="preserve"> №</w:t>
      </w:r>
      <w:r w:rsidR="00CC49F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34</w:t>
      </w:r>
      <w:r w:rsidR="00BE2653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 xml:space="preserve"> </w:t>
      </w:r>
    </w:p>
    <w:p w14:paraId="1EAB430B" w14:textId="77777777" w:rsidR="00BE2653" w:rsidRPr="00177A01" w:rsidRDefault="00BE2653" w:rsidP="00BE2653">
      <w:pPr>
        <w:spacing w:line="240" w:lineRule="auto"/>
        <w:ind w:firstLine="150"/>
        <w:jc w:val="right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2B37B365" w14:textId="649AF28F" w:rsidR="00BE2653" w:rsidRPr="00177A01" w:rsidRDefault="00BE2653" w:rsidP="00BE2653">
      <w:pPr>
        <w:spacing w:after="0" w:line="240" w:lineRule="auto"/>
        <w:ind w:firstLine="150"/>
        <w:jc w:val="center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b/>
          <w:bCs/>
          <w:color w:val="1E1E1E"/>
          <w:sz w:val="24"/>
          <w:szCs w:val="24"/>
          <w:lang w:eastAsia="ru-RU"/>
        </w:rPr>
        <w:t>Состав</w:t>
      </w:r>
      <w:r w:rsidRPr="00177A01">
        <w:rPr>
          <w:rFonts w:ascii="PT Astra Serif" w:eastAsia="Times New Roman" w:hAnsi="PT Astra Serif" w:cs="Arial"/>
          <w:color w:val="1E1E1E"/>
          <w:lang w:eastAsia="ru-RU"/>
        </w:rPr>
        <w:br/>
      </w:r>
      <w:r w:rsidRPr="00177A01">
        <w:rPr>
          <w:rFonts w:ascii="PT Astra Serif" w:eastAsia="Times New Roman" w:hAnsi="PT Astra Serif" w:cs="Times New Roman"/>
          <w:b/>
          <w:bCs/>
          <w:color w:val="1E1E1E"/>
          <w:sz w:val="24"/>
          <w:szCs w:val="24"/>
          <w:lang w:eastAsia="ru-RU"/>
        </w:rPr>
        <w:t>Координационного Совета по малому и среднему предпринимательству</w:t>
      </w:r>
      <w:r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br/>
      </w:r>
      <w:r w:rsidRPr="00177A01">
        <w:rPr>
          <w:rFonts w:ascii="PT Astra Serif" w:eastAsia="Times New Roman" w:hAnsi="PT Astra Serif" w:cs="Times New Roman"/>
          <w:b/>
          <w:bCs/>
          <w:color w:val="1E1E1E"/>
          <w:sz w:val="24"/>
          <w:szCs w:val="24"/>
          <w:lang w:eastAsia="ru-RU"/>
        </w:rPr>
        <w:t xml:space="preserve">при </w:t>
      </w:r>
      <w:r w:rsidR="00C70326" w:rsidRPr="00177A01">
        <w:rPr>
          <w:rFonts w:ascii="PT Astra Serif" w:eastAsia="Times New Roman" w:hAnsi="PT Astra Serif" w:cs="Times New Roman"/>
          <w:b/>
          <w:bCs/>
          <w:color w:val="1E1E1E"/>
          <w:sz w:val="24"/>
          <w:szCs w:val="24"/>
          <w:lang w:eastAsia="ru-RU"/>
        </w:rPr>
        <w:t xml:space="preserve">администрации </w:t>
      </w:r>
      <w:r w:rsidR="00342A40" w:rsidRPr="00177A01">
        <w:rPr>
          <w:rFonts w:ascii="PT Astra Serif" w:eastAsia="Times New Roman" w:hAnsi="PT Astra Serif" w:cs="Times New Roman"/>
          <w:b/>
          <w:bCs/>
          <w:color w:val="1E1E1E"/>
          <w:sz w:val="24"/>
          <w:szCs w:val="24"/>
          <w:lang w:eastAsia="ru-RU"/>
        </w:rPr>
        <w:t>Барановского</w:t>
      </w:r>
      <w:r w:rsidR="00C70326" w:rsidRPr="00177A01">
        <w:rPr>
          <w:rFonts w:ascii="PT Astra Serif" w:eastAsia="Times New Roman" w:hAnsi="PT Astra Serif" w:cs="Times New Roman"/>
          <w:b/>
          <w:bCs/>
          <w:color w:val="1E1E1E"/>
          <w:sz w:val="24"/>
          <w:szCs w:val="24"/>
          <w:lang w:eastAsia="ru-RU"/>
        </w:rPr>
        <w:t xml:space="preserve"> муниципального образования </w:t>
      </w:r>
    </w:p>
    <w:p w14:paraId="12E9FE97" w14:textId="77777777" w:rsidR="00BE2653" w:rsidRPr="00177A01" w:rsidRDefault="00BE2653" w:rsidP="00BE2653">
      <w:pPr>
        <w:spacing w:line="240" w:lineRule="auto"/>
        <w:ind w:firstLine="150"/>
        <w:jc w:val="center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35D8929D" w14:textId="54CAE178" w:rsidR="00C70326" w:rsidRPr="00177A01" w:rsidRDefault="00BB5DAB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</w:pPr>
      <w:r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Сухов Сергей Анатольевич</w:t>
      </w:r>
      <w:r w:rsidR="00C70326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 xml:space="preserve"> – глава </w:t>
      </w:r>
      <w:r w:rsidR="00342A40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Барановского</w:t>
      </w:r>
      <w:r w:rsidR="00C70326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 xml:space="preserve"> муниципального образования</w:t>
      </w:r>
      <w:r w:rsidR="00BE2653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,</w:t>
      </w:r>
    </w:p>
    <w:p w14:paraId="507D6DDF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 xml:space="preserve"> председатель Координационного Совета;</w:t>
      </w:r>
    </w:p>
    <w:p w14:paraId="76ECDFDF" w14:textId="74FC1463" w:rsidR="00C70326" w:rsidRPr="00177A01" w:rsidRDefault="00BB5DAB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</w:pPr>
      <w:r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Ефимова Елена Ивановна</w:t>
      </w:r>
      <w:r w:rsidR="00C70326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 xml:space="preserve">– заместитель главы администрации </w:t>
      </w:r>
      <w:r w:rsidR="00342A40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Барановского</w:t>
      </w:r>
    </w:p>
    <w:p w14:paraId="7855625F" w14:textId="77777777" w:rsidR="00BE2653" w:rsidRPr="00177A01" w:rsidRDefault="00C70326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 xml:space="preserve"> муниципального образования</w:t>
      </w:r>
      <w:r w:rsidR="00BE2653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, заместитель председателя;</w:t>
      </w:r>
    </w:p>
    <w:p w14:paraId="7EABDA28" w14:textId="1F0AD66E" w:rsidR="00C70326" w:rsidRPr="00177A01" w:rsidRDefault="00C70326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</w:pPr>
      <w:r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Д</w:t>
      </w:r>
      <w:r w:rsidR="00BB5DAB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анкова Жанна Павловна</w:t>
      </w:r>
      <w:r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 xml:space="preserve"> – </w:t>
      </w:r>
      <w:r w:rsidR="00BB5DAB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главный специалист</w:t>
      </w:r>
      <w:r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 xml:space="preserve"> администрации </w:t>
      </w:r>
      <w:r w:rsidR="00342A40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Барановского</w:t>
      </w:r>
      <w:r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 xml:space="preserve"> </w:t>
      </w:r>
    </w:p>
    <w:p w14:paraId="21DD3648" w14:textId="77777777" w:rsidR="00BE2653" w:rsidRPr="00177A01" w:rsidRDefault="00C70326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муниципального образования</w:t>
      </w:r>
      <w:r w:rsidR="00BE2653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, секретарь;</w:t>
      </w:r>
    </w:p>
    <w:p w14:paraId="3E782479" w14:textId="77777777" w:rsidR="00BE2653" w:rsidRPr="00177A01" w:rsidRDefault="00BE2653" w:rsidP="00BE2653">
      <w:pPr>
        <w:spacing w:after="0"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Times New Roman"/>
          <w:b/>
          <w:bCs/>
          <w:color w:val="1E1E1E"/>
          <w:sz w:val="24"/>
          <w:szCs w:val="24"/>
          <w:lang w:eastAsia="ru-RU"/>
        </w:rPr>
        <w:t>Члены Координационного Совета:</w:t>
      </w:r>
    </w:p>
    <w:p w14:paraId="7C91A9E9" w14:textId="155C92AF" w:rsidR="00177A01" w:rsidRDefault="00177A01" w:rsidP="00177A01">
      <w:pPr>
        <w:spacing w:after="0" w:line="240" w:lineRule="auto"/>
        <w:jc w:val="both"/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 xml:space="preserve">   </w:t>
      </w:r>
      <w:r w:rsidR="00BB5DAB" w:rsidRP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 xml:space="preserve">Муравьев </w:t>
      </w:r>
      <w:r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Александр Владимирович – председатель СХПК «Барановка»;</w:t>
      </w:r>
    </w:p>
    <w:p w14:paraId="5BF60EE3" w14:textId="3E401499" w:rsidR="00177A01" w:rsidRDefault="00693F13" w:rsidP="00177A01">
      <w:pPr>
        <w:spacing w:after="0" w:line="240" w:lineRule="auto"/>
        <w:jc w:val="both"/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 xml:space="preserve">   </w:t>
      </w:r>
      <w:r w:rsidR="00177A01">
        <w:rPr>
          <w:rFonts w:ascii="PT Astra Serif" w:eastAsia="Times New Roman" w:hAnsi="PT Astra Serif" w:cs="Times New Roman"/>
          <w:color w:val="1E1E1E"/>
          <w:sz w:val="24"/>
          <w:szCs w:val="24"/>
          <w:lang w:eastAsia="ru-RU"/>
        </w:rPr>
        <w:t>Новиков Михаил Викторович- директор ООО «Агро-Союз»;</w:t>
      </w:r>
    </w:p>
    <w:p w14:paraId="78B716B6" w14:textId="415BEF34" w:rsidR="00177A01" w:rsidRPr="00177A01" w:rsidRDefault="00693F13" w:rsidP="00177A01">
      <w:pPr>
        <w:spacing w:after="0" w:line="240" w:lineRule="auto"/>
        <w:jc w:val="both"/>
        <w:rPr>
          <w:rFonts w:ascii="PT Astra Serif" w:eastAsia="Times New Roman" w:hAnsi="PT Astra Serif" w:cs="Arial"/>
          <w:color w:val="1E1E1E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177A01" w:rsidRPr="00177A01">
        <w:rPr>
          <w:rFonts w:ascii="PT Astra Serif" w:hAnsi="PT Astra Serif"/>
          <w:sz w:val="24"/>
          <w:szCs w:val="24"/>
        </w:rPr>
        <w:t>Афанасьев Андрей Сергеевич- генеральный директор ООО «Медведица»</w:t>
      </w:r>
      <w:r w:rsidR="00177A01">
        <w:rPr>
          <w:rFonts w:ascii="PT Astra Serif" w:hAnsi="PT Astra Serif"/>
          <w:sz w:val="24"/>
          <w:szCs w:val="24"/>
        </w:rPr>
        <w:t>.</w:t>
      </w:r>
    </w:p>
    <w:p w14:paraId="76E4517E" w14:textId="77777777" w:rsidR="00BE2653" w:rsidRPr="00177A01" w:rsidRDefault="00BE2653" w:rsidP="00BE2653">
      <w:pPr>
        <w:spacing w:line="240" w:lineRule="auto"/>
        <w:ind w:firstLine="150"/>
        <w:jc w:val="both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301758F1" w14:textId="77777777" w:rsidR="00BE2653" w:rsidRPr="00177A01" w:rsidRDefault="00BE2653" w:rsidP="00BE2653">
      <w:pPr>
        <w:spacing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0ABBED4C" w14:textId="77777777" w:rsidR="00BE2653" w:rsidRPr="00177A01" w:rsidRDefault="00BE2653" w:rsidP="00BE2653">
      <w:pPr>
        <w:spacing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668B249E" w14:textId="77777777" w:rsidR="00BE2653" w:rsidRPr="00177A01" w:rsidRDefault="00BE2653" w:rsidP="00BE2653">
      <w:pPr>
        <w:spacing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0308C174" w14:textId="77777777" w:rsidR="00BE2653" w:rsidRPr="00177A01" w:rsidRDefault="00BE2653" w:rsidP="00BE2653">
      <w:pPr>
        <w:spacing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01F242E1" w14:textId="77777777" w:rsidR="00BE2653" w:rsidRPr="00177A01" w:rsidRDefault="00BE2653" w:rsidP="00BE2653">
      <w:pPr>
        <w:spacing w:line="240" w:lineRule="auto"/>
        <w:ind w:firstLine="150"/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</w:pPr>
      <w:r w:rsidRPr="00177A01">
        <w:rPr>
          <w:rFonts w:ascii="PT Astra Serif" w:eastAsia="Times New Roman" w:hAnsi="PT Astra Serif" w:cs="Arial"/>
          <w:color w:val="1E1E1E"/>
          <w:sz w:val="21"/>
          <w:szCs w:val="21"/>
          <w:lang w:eastAsia="ru-RU"/>
        </w:rPr>
        <w:t> </w:t>
      </w:r>
    </w:p>
    <w:p w14:paraId="45FC6D02" w14:textId="77777777" w:rsidR="009D3E2E" w:rsidRPr="00177A01" w:rsidRDefault="009D3E2E">
      <w:pPr>
        <w:rPr>
          <w:rFonts w:ascii="PT Astra Serif" w:hAnsi="PT Astra Serif"/>
        </w:rPr>
      </w:pPr>
    </w:p>
    <w:sectPr w:rsidR="009D3E2E" w:rsidRPr="00177A01" w:rsidSect="00CC49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53"/>
    <w:rsid w:val="0003206C"/>
    <w:rsid w:val="00082FD3"/>
    <w:rsid w:val="00177A01"/>
    <w:rsid w:val="002467F1"/>
    <w:rsid w:val="00276BCA"/>
    <w:rsid w:val="00342A40"/>
    <w:rsid w:val="003947BF"/>
    <w:rsid w:val="003E28EC"/>
    <w:rsid w:val="004041A1"/>
    <w:rsid w:val="00501F9D"/>
    <w:rsid w:val="00693F13"/>
    <w:rsid w:val="007F2695"/>
    <w:rsid w:val="009314D6"/>
    <w:rsid w:val="009915C9"/>
    <w:rsid w:val="009D3E2E"/>
    <w:rsid w:val="00BB5DAB"/>
    <w:rsid w:val="00BE2653"/>
    <w:rsid w:val="00C57245"/>
    <w:rsid w:val="00C70326"/>
    <w:rsid w:val="00CC49F1"/>
    <w:rsid w:val="00F2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8519"/>
  <w15:docId w15:val="{4E899FB4-CF71-4B51-BD3D-D254ABD6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12" w:space="1" w:color="auto"/>
                <w:right w:val="none" w:sz="0" w:space="0" w:color="auto"/>
              </w:divBdr>
            </w:div>
          </w:divsChild>
        </w:div>
        <w:div w:id="9598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80BB-5658-4796-8A24-A2E03851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TREIDCOMPUTERS</cp:lastModifiedBy>
  <cp:revision>2</cp:revision>
  <cp:lastPrinted>2025-04-15T10:54:00Z</cp:lastPrinted>
  <dcterms:created xsi:type="dcterms:W3CDTF">2025-04-15T10:57:00Z</dcterms:created>
  <dcterms:modified xsi:type="dcterms:W3CDTF">2025-04-15T10:57:00Z</dcterms:modified>
</cp:coreProperties>
</file>