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3417B" w14:textId="77777777" w:rsidR="006F143A" w:rsidRDefault="006F143A" w:rsidP="009152AE">
      <w:pPr>
        <w:tabs>
          <w:tab w:val="left" w:pos="4536"/>
        </w:tabs>
        <w:suppressAutoHyphens/>
        <w:jc w:val="right"/>
        <w:rPr>
          <w:rFonts w:ascii="Arial" w:hAnsi="Arial"/>
          <w:sz w:val="36"/>
          <w:szCs w:val="36"/>
        </w:rPr>
      </w:pPr>
      <w:bookmarkStart w:id="0" w:name="_GoBack"/>
      <w:bookmarkEnd w:id="0"/>
    </w:p>
    <w:p w14:paraId="0CC401A0" w14:textId="77777777" w:rsidR="00EB6296" w:rsidRDefault="006F143A" w:rsidP="006F143A">
      <w:pPr>
        <w:tabs>
          <w:tab w:val="left" w:pos="4536"/>
        </w:tabs>
        <w:suppressAutoHyphens/>
        <w:jc w:val="center"/>
        <w:rPr>
          <w:rFonts w:ascii="Arial" w:hAnsi="Arial"/>
          <w:sz w:val="36"/>
          <w:szCs w:val="36"/>
        </w:rPr>
      </w:pPr>
      <w:r>
        <w:rPr>
          <w:rFonts w:ascii="Arial" w:hAnsi="Arial"/>
          <w:sz w:val="36"/>
          <w:szCs w:val="36"/>
        </w:rPr>
        <w:t xml:space="preserve">                   </w:t>
      </w:r>
      <w:r w:rsidRPr="006F143A">
        <w:rPr>
          <w:rFonts w:ascii="Courier New" w:hAnsi="Courier New"/>
          <w:noProof/>
          <w:spacing w:val="20"/>
          <w:sz w:val="20"/>
        </w:rPr>
        <w:drawing>
          <wp:inline distT="0" distB="0" distL="0" distR="0" wp14:anchorId="05E20169" wp14:editId="4A5CD251">
            <wp:extent cx="690880" cy="1031240"/>
            <wp:effectExtent l="0" t="0" r="0" b="0"/>
            <wp:docPr id="1" name="Рисунок 1" descr="GERB_A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TK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880" cy="1031240"/>
                    </a:xfrm>
                    <a:prstGeom prst="rect">
                      <a:avLst/>
                    </a:prstGeom>
                    <a:noFill/>
                    <a:ln>
                      <a:noFill/>
                    </a:ln>
                  </pic:spPr>
                </pic:pic>
              </a:graphicData>
            </a:graphic>
          </wp:inline>
        </w:drawing>
      </w:r>
      <w:r w:rsidR="00222BB7">
        <w:rPr>
          <w:rFonts w:ascii="Arial" w:hAnsi="Arial"/>
          <w:sz w:val="36"/>
          <w:szCs w:val="36"/>
        </w:rPr>
        <w:tab/>
      </w:r>
    </w:p>
    <w:p w14:paraId="567F06DA" w14:textId="77777777" w:rsidR="00EB6296" w:rsidRDefault="00CE4FDF" w:rsidP="00D1785A">
      <w:pPr>
        <w:suppressAutoHyphens/>
        <w:jc w:val="center"/>
        <w:rPr>
          <w:b/>
        </w:rPr>
      </w:pPr>
      <w:r>
        <w:rPr>
          <w:b/>
        </w:rPr>
        <w:t>АДМИНИСТРАЦИЯ</w:t>
      </w:r>
    </w:p>
    <w:p w14:paraId="6236CE15" w14:textId="77777777" w:rsidR="00EB6296" w:rsidRDefault="006F143A" w:rsidP="00D1785A">
      <w:pPr>
        <w:suppressAutoHyphens/>
        <w:jc w:val="center"/>
        <w:rPr>
          <w:b/>
        </w:rPr>
      </w:pPr>
      <w:r>
        <w:rPr>
          <w:b/>
        </w:rPr>
        <w:t xml:space="preserve"> БАРАНОВСКОГО</w:t>
      </w:r>
      <w:r w:rsidR="00507D6A">
        <w:rPr>
          <w:b/>
        </w:rPr>
        <w:t xml:space="preserve"> МУНИЦИПАЛЬНОГО ОБРАЗОВАНИЯ</w:t>
      </w:r>
      <w:r w:rsidR="00EB6296">
        <w:rPr>
          <w:b/>
        </w:rPr>
        <w:t xml:space="preserve"> </w:t>
      </w:r>
      <w:r w:rsidR="00507D6A">
        <w:rPr>
          <w:b/>
        </w:rPr>
        <w:t xml:space="preserve">АТКАРСКОГО </w:t>
      </w:r>
      <w:r w:rsidR="00EB6296">
        <w:rPr>
          <w:b/>
        </w:rPr>
        <w:t>МУНИЦИПАЛЬНОГО РАЙОНА</w:t>
      </w:r>
    </w:p>
    <w:p w14:paraId="6B8CE341" w14:textId="77777777" w:rsidR="00EB6296" w:rsidRDefault="00EB6296" w:rsidP="00D1785A">
      <w:pPr>
        <w:suppressAutoHyphens/>
        <w:jc w:val="center"/>
        <w:rPr>
          <w:rFonts w:ascii="Arial" w:hAnsi="Arial"/>
          <w:b/>
          <w:sz w:val="34"/>
        </w:rPr>
      </w:pPr>
      <w:r>
        <w:rPr>
          <w:b/>
        </w:rPr>
        <w:t>САРАТОВСКОЙ ОБЛАСТИ</w:t>
      </w:r>
    </w:p>
    <w:p w14:paraId="16F71679" w14:textId="77777777" w:rsidR="00EB6296" w:rsidRDefault="00EB6296" w:rsidP="00D1785A">
      <w:pPr>
        <w:suppressAutoHyphens/>
        <w:jc w:val="center"/>
        <w:rPr>
          <w:rFonts w:ascii="Arial" w:hAnsi="Arial"/>
          <w:sz w:val="16"/>
        </w:rPr>
      </w:pPr>
    </w:p>
    <w:p w14:paraId="2025DC20" w14:textId="77777777" w:rsidR="002C2203" w:rsidRDefault="002C2203" w:rsidP="00D1785A">
      <w:pPr>
        <w:suppressAutoHyphens/>
        <w:jc w:val="center"/>
        <w:rPr>
          <w:rFonts w:ascii="Arial" w:hAnsi="Arial"/>
          <w:sz w:val="16"/>
        </w:rPr>
      </w:pPr>
    </w:p>
    <w:p w14:paraId="677A8BFE" w14:textId="77777777" w:rsidR="00EB6296" w:rsidRDefault="00EB6296" w:rsidP="00D1785A">
      <w:pPr>
        <w:suppressAutoHyphens/>
        <w:jc w:val="center"/>
        <w:rPr>
          <w:b/>
          <w:szCs w:val="28"/>
        </w:rPr>
      </w:pPr>
      <w:r>
        <w:rPr>
          <w:b/>
          <w:szCs w:val="28"/>
        </w:rPr>
        <w:t>П О С Т А Н О В Л Е Н И Е</w:t>
      </w:r>
    </w:p>
    <w:p w14:paraId="63597D57" w14:textId="77777777" w:rsidR="00A84F5B" w:rsidRPr="00AC0E32" w:rsidRDefault="00A84F5B" w:rsidP="00D1785A">
      <w:pPr>
        <w:suppressAutoHyphens/>
        <w:jc w:val="center"/>
        <w:rPr>
          <w:sz w:val="20"/>
        </w:rPr>
      </w:pPr>
    </w:p>
    <w:p w14:paraId="7B2A6C49" w14:textId="77777777" w:rsidR="00507D6A" w:rsidRPr="008C27A4" w:rsidRDefault="00507D6A" w:rsidP="00507D6A">
      <w:pPr>
        <w:suppressAutoHyphens/>
        <w:rPr>
          <w:b/>
          <w:szCs w:val="28"/>
        </w:rPr>
      </w:pPr>
      <w:r w:rsidRPr="008C27A4">
        <w:rPr>
          <w:b/>
          <w:szCs w:val="28"/>
        </w:rPr>
        <w:t xml:space="preserve">От </w:t>
      </w:r>
      <w:r w:rsidR="00190419">
        <w:rPr>
          <w:b/>
          <w:szCs w:val="28"/>
        </w:rPr>
        <w:t>15.11.2021</w:t>
      </w:r>
      <w:r w:rsidR="00FE674C">
        <w:rPr>
          <w:b/>
          <w:szCs w:val="28"/>
        </w:rPr>
        <w:t xml:space="preserve"> </w:t>
      </w:r>
      <w:r w:rsidRPr="008C27A4">
        <w:rPr>
          <w:b/>
          <w:szCs w:val="28"/>
        </w:rPr>
        <w:t>№</w:t>
      </w:r>
      <w:r w:rsidR="00190419">
        <w:rPr>
          <w:b/>
          <w:szCs w:val="28"/>
        </w:rPr>
        <w:t xml:space="preserve"> 73</w:t>
      </w:r>
    </w:p>
    <w:p w14:paraId="25892C20" w14:textId="77777777" w:rsidR="00896DAB" w:rsidRPr="00507D6A" w:rsidRDefault="006F143A" w:rsidP="00D1785A">
      <w:pPr>
        <w:suppressAutoHyphens/>
        <w:jc w:val="center"/>
        <w:rPr>
          <w:rStyle w:val="af1"/>
          <w:color w:val="000000"/>
          <w:sz w:val="24"/>
          <w:szCs w:val="24"/>
          <w:u w:val="none"/>
        </w:rPr>
      </w:pPr>
      <w:r>
        <w:rPr>
          <w:rStyle w:val="af1"/>
          <w:color w:val="000000"/>
          <w:sz w:val="24"/>
          <w:szCs w:val="24"/>
          <w:u w:val="none"/>
        </w:rPr>
        <w:t>с. Барановка</w:t>
      </w:r>
    </w:p>
    <w:p w14:paraId="1A6E87FE" w14:textId="77777777" w:rsidR="00DE79CA" w:rsidRDefault="00DE79CA" w:rsidP="006E7DA6">
      <w:pPr>
        <w:suppressAutoHyphens/>
        <w:rPr>
          <w:rStyle w:val="af1"/>
          <w:color w:val="000000"/>
          <w:sz w:val="20"/>
          <w:u w:val="none"/>
        </w:rPr>
      </w:pPr>
    </w:p>
    <w:p w14:paraId="1D63CFE0" w14:textId="77777777" w:rsidR="006E7DA6" w:rsidRPr="00A86153" w:rsidRDefault="006E7DA6" w:rsidP="00507D6A">
      <w:pPr>
        <w:suppressAutoHyphens/>
        <w:rPr>
          <w:b/>
          <w:szCs w:val="28"/>
        </w:rPr>
      </w:pPr>
      <w:r w:rsidRPr="00A86153">
        <w:rPr>
          <w:b/>
          <w:szCs w:val="28"/>
        </w:rPr>
        <w:t xml:space="preserve">Об утверждении перечня муниципального имущества </w:t>
      </w:r>
      <w:r w:rsidR="006F143A">
        <w:rPr>
          <w:b/>
          <w:szCs w:val="28"/>
        </w:rPr>
        <w:t>Барановского</w:t>
      </w:r>
      <w:r w:rsidRPr="00A86153">
        <w:rPr>
          <w:b/>
          <w:szCs w:val="28"/>
        </w:rPr>
        <w:t xml:space="preserve"> муниципального образования </w:t>
      </w:r>
      <w:r w:rsidR="00507D6A" w:rsidRPr="00A86153">
        <w:rPr>
          <w:b/>
          <w:szCs w:val="28"/>
        </w:rPr>
        <w:t>Аткарского муниципального</w:t>
      </w:r>
      <w:r w:rsidRPr="00A86153">
        <w:rPr>
          <w:b/>
          <w:szCs w:val="28"/>
        </w:rPr>
        <w:t xml:space="preserve"> района Саратовской области,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14:paraId="192A8B7C" w14:textId="77777777" w:rsidR="006E7DA6" w:rsidRPr="006E7DA6" w:rsidRDefault="006E7DA6" w:rsidP="006E7DA6">
      <w:pPr>
        <w:suppressAutoHyphens/>
        <w:rPr>
          <w:szCs w:val="28"/>
        </w:rPr>
      </w:pPr>
    </w:p>
    <w:p w14:paraId="1035D5FD" w14:textId="77777777" w:rsidR="006E7DA6" w:rsidRDefault="006E7DA6" w:rsidP="00507D6A">
      <w:pPr>
        <w:suppressAutoHyphens/>
        <w:ind w:firstLine="567"/>
        <w:jc w:val="both"/>
        <w:rPr>
          <w:szCs w:val="28"/>
        </w:rPr>
      </w:pPr>
      <w:r w:rsidRPr="00952400">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на основании Устава </w:t>
      </w:r>
      <w:r w:rsidR="006F143A">
        <w:rPr>
          <w:szCs w:val="28"/>
        </w:rPr>
        <w:t>Барановского</w:t>
      </w:r>
      <w:r w:rsidRPr="00952400">
        <w:rPr>
          <w:szCs w:val="28"/>
        </w:rPr>
        <w:t xml:space="preserve"> муниципаль</w:t>
      </w:r>
      <w:r>
        <w:rPr>
          <w:szCs w:val="28"/>
        </w:rPr>
        <w:t xml:space="preserve">ного </w:t>
      </w:r>
      <w:r w:rsidR="00507D6A">
        <w:rPr>
          <w:szCs w:val="28"/>
        </w:rPr>
        <w:t xml:space="preserve">образования </w:t>
      </w:r>
      <w:r w:rsidR="00507D6A" w:rsidRPr="00507D6A">
        <w:rPr>
          <w:b/>
          <w:szCs w:val="28"/>
        </w:rPr>
        <w:t>ПОСТАНОВЛЯЮ</w:t>
      </w:r>
      <w:r w:rsidRPr="00952400">
        <w:rPr>
          <w:szCs w:val="28"/>
        </w:rPr>
        <w:t>:</w:t>
      </w:r>
    </w:p>
    <w:p w14:paraId="7C5EF863" w14:textId="77777777" w:rsidR="006E7DA6" w:rsidRPr="00952400" w:rsidRDefault="006E7DA6" w:rsidP="006E7DA6">
      <w:pPr>
        <w:suppressAutoHyphens/>
        <w:ind w:firstLine="567"/>
        <w:jc w:val="both"/>
        <w:rPr>
          <w:szCs w:val="28"/>
        </w:rPr>
      </w:pPr>
      <w:r w:rsidRPr="00952400">
        <w:rPr>
          <w:szCs w:val="28"/>
        </w:rPr>
        <w:t>1. Утвердить перечень муниципального имущества</w:t>
      </w:r>
      <w:r>
        <w:rPr>
          <w:szCs w:val="28"/>
        </w:rPr>
        <w:t xml:space="preserve"> </w:t>
      </w:r>
      <w:r w:rsidR="006F143A">
        <w:rPr>
          <w:szCs w:val="28"/>
        </w:rPr>
        <w:t>Барановского</w:t>
      </w:r>
      <w:r>
        <w:rPr>
          <w:szCs w:val="28"/>
        </w:rPr>
        <w:t xml:space="preserve"> муниципального образования </w:t>
      </w:r>
      <w:r w:rsidR="00507D6A">
        <w:rPr>
          <w:szCs w:val="28"/>
        </w:rPr>
        <w:t>Аткарского муниципального</w:t>
      </w:r>
      <w:r>
        <w:rPr>
          <w:szCs w:val="28"/>
        </w:rPr>
        <w:t xml:space="preserve"> района Саратовской области, </w:t>
      </w:r>
      <w:r w:rsidRPr="00952400">
        <w:rPr>
          <w:szCs w:val="28"/>
        </w:rPr>
        <w:t>предназначенн</w:t>
      </w:r>
      <w:r>
        <w:rPr>
          <w:szCs w:val="28"/>
        </w:rPr>
        <w:t>ого</w:t>
      </w:r>
      <w:r w:rsidRPr="00952400">
        <w:rPr>
          <w:szCs w:val="28"/>
        </w:rPr>
        <w:t xml:space="preserve"> для предоставления во владение и (или) пользование </w:t>
      </w:r>
      <w:r>
        <w:rPr>
          <w:szCs w:val="28"/>
        </w:rPr>
        <w:t xml:space="preserve">на долгосрочной основе </w:t>
      </w:r>
      <w:r w:rsidRPr="00952400">
        <w:rPr>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w:t>
      </w:r>
    </w:p>
    <w:p w14:paraId="626BF7FB" w14:textId="77777777" w:rsidR="006E7DA6" w:rsidRPr="00952400" w:rsidRDefault="00507D6A" w:rsidP="006E7DA6">
      <w:pPr>
        <w:suppressAutoHyphens/>
        <w:ind w:firstLine="567"/>
        <w:jc w:val="both"/>
        <w:rPr>
          <w:b/>
          <w:szCs w:val="28"/>
        </w:rPr>
      </w:pPr>
      <w:r>
        <w:rPr>
          <w:szCs w:val="28"/>
        </w:rPr>
        <w:t>2</w:t>
      </w:r>
      <w:r w:rsidR="006E7DA6" w:rsidRPr="00952400">
        <w:rPr>
          <w:szCs w:val="28"/>
        </w:rPr>
        <w:t xml:space="preserve">. </w:t>
      </w:r>
      <w:r>
        <w:rPr>
          <w:szCs w:val="28"/>
        </w:rPr>
        <w:t xml:space="preserve">Обнародовать настоящее постановление в местах обнародования правовых актов </w:t>
      </w:r>
      <w:r w:rsidR="006F143A">
        <w:rPr>
          <w:szCs w:val="28"/>
        </w:rPr>
        <w:t>Барановского</w:t>
      </w:r>
      <w:r>
        <w:rPr>
          <w:szCs w:val="28"/>
        </w:rPr>
        <w:t xml:space="preserve"> муниципального образования и </w:t>
      </w:r>
      <w:r w:rsidR="006E7DA6" w:rsidRPr="00952400">
        <w:rPr>
          <w:szCs w:val="28"/>
        </w:rPr>
        <w:t xml:space="preserve"> в сети «Интернет».</w:t>
      </w:r>
    </w:p>
    <w:p w14:paraId="63154880" w14:textId="77777777" w:rsidR="006E7DA6" w:rsidRPr="00952400" w:rsidRDefault="00507D6A" w:rsidP="006E7DA6">
      <w:pPr>
        <w:suppressAutoHyphens/>
        <w:ind w:firstLine="567"/>
        <w:jc w:val="both"/>
        <w:rPr>
          <w:szCs w:val="28"/>
        </w:rPr>
      </w:pPr>
      <w:r>
        <w:rPr>
          <w:szCs w:val="28"/>
        </w:rPr>
        <w:t>3</w:t>
      </w:r>
      <w:r w:rsidR="006E7DA6" w:rsidRPr="00952400">
        <w:rPr>
          <w:szCs w:val="28"/>
        </w:rPr>
        <w:t xml:space="preserve">. Контроль за исполнением настоящего постановления </w:t>
      </w:r>
      <w:r>
        <w:rPr>
          <w:szCs w:val="28"/>
        </w:rPr>
        <w:t>оставляю за собой.</w:t>
      </w:r>
    </w:p>
    <w:p w14:paraId="428B3B0E" w14:textId="77777777" w:rsidR="006E7DA6" w:rsidRDefault="006E7DA6" w:rsidP="006E7DA6">
      <w:pPr>
        <w:jc w:val="both"/>
        <w:rPr>
          <w:szCs w:val="28"/>
        </w:rPr>
      </w:pPr>
    </w:p>
    <w:p w14:paraId="726558C8" w14:textId="77777777" w:rsidR="006E7DA6" w:rsidRDefault="006E7DA6" w:rsidP="006E7DA6">
      <w:pPr>
        <w:jc w:val="both"/>
        <w:rPr>
          <w:szCs w:val="28"/>
        </w:rPr>
      </w:pPr>
    </w:p>
    <w:p w14:paraId="350BE28C" w14:textId="77777777" w:rsidR="006E7DA6" w:rsidRPr="00507D6A" w:rsidRDefault="006E7DA6" w:rsidP="00507D6A">
      <w:pPr>
        <w:tabs>
          <w:tab w:val="left" w:pos="3120"/>
        </w:tabs>
        <w:jc w:val="both"/>
        <w:rPr>
          <w:b/>
          <w:szCs w:val="28"/>
        </w:rPr>
      </w:pPr>
      <w:r w:rsidRPr="00507D6A">
        <w:rPr>
          <w:b/>
          <w:szCs w:val="28"/>
        </w:rPr>
        <w:t xml:space="preserve">Глава </w:t>
      </w:r>
      <w:r w:rsidR="006F143A">
        <w:rPr>
          <w:b/>
          <w:szCs w:val="28"/>
        </w:rPr>
        <w:t>Барановского</w:t>
      </w:r>
      <w:r w:rsidR="00507D6A" w:rsidRPr="00507D6A">
        <w:rPr>
          <w:b/>
          <w:szCs w:val="28"/>
        </w:rPr>
        <w:t xml:space="preserve"> </w:t>
      </w:r>
      <w:r w:rsidR="00507D6A" w:rsidRPr="00507D6A">
        <w:rPr>
          <w:b/>
          <w:szCs w:val="28"/>
        </w:rPr>
        <w:tab/>
      </w:r>
    </w:p>
    <w:p w14:paraId="23FEF24C" w14:textId="77777777" w:rsidR="006E7DA6" w:rsidRPr="00507D6A" w:rsidRDefault="006E7DA6" w:rsidP="00507D6A">
      <w:pPr>
        <w:rPr>
          <w:b/>
          <w:szCs w:val="28"/>
        </w:rPr>
      </w:pPr>
      <w:r w:rsidRPr="00507D6A">
        <w:rPr>
          <w:b/>
          <w:szCs w:val="28"/>
        </w:rPr>
        <w:t xml:space="preserve">муниципального </w:t>
      </w:r>
      <w:r w:rsidR="006F143A">
        <w:rPr>
          <w:b/>
          <w:szCs w:val="28"/>
        </w:rPr>
        <w:t xml:space="preserve">образования  </w:t>
      </w:r>
      <w:r w:rsidR="006F143A">
        <w:rPr>
          <w:b/>
          <w:szCs w:val="28"/>
        </w:rPr>
        <w:tab/>
      </w:r>
      <w:r w:rsidR="006F143A">
        <w:rPr>
          <w:b/>
          <w:szCs w:val="28"/>
        </w:rPr>
        <w:tab/>
      </w:r>
      <w:r w:rsidR="006F143A">
        <w:rPr>
          <w:b/>
          <w:szCs w:val="28"/>
        </w:rPr>
        <w:tab/>
      </w:r>
      <w:r w:rsidR="006F143A">
        <w:rPr>
          <w:b/>
          <w:szCs w:val="28"/>
        </w:rPr>
        <w:tab/>
      </w:r>
      <w:r w:rsidR="006F143A">
        <w:rPr>
          <w:b/>
          <w:szCs w:val="28"/>
        </w:rPr>
        <w:tab/>
      </w:r>
      <w:proofErr w:type="spellStart"/>
      <w:r w:rsidR="006F143A">
        <w:rPr>
          <w:b/>
          <w:szCs w:val="28"/>
        </w:rPr>
        <w:t>С.А.Сухов</w:t>
      </w:r>
      <w:proofErr w:type="spellEnd"/>
    </w:p>
    <w:p w14:paraId="06A2147F" w14:textId="77777777" w:rsidR="00507D6A" w:rsidRDefault="00507D6A" w:rsidP="00507D6A">
      <w:pPr>
        <w:rPr>
          <w:szCs w:val="28"/>
        </w:rPr>
      </w:pPr>
    </w:p>
    <w:p w14:paraId="12F8F92C" w14:textId="77777777" w:rsidR="00507D6A" w:rsidRDefault="00507D6A" w:rsidP="00507D6A">
      <w:pPr>
        <w:rPr>
          <w:szCs w:val="28"/>
        </w:rPr>
        <w:sectPr w:rsidR="00507D6A" w:rsidSect="006264F7">
          <w:headerReference w:type="default" r:id="rId9"/>
          <w:headerReference w:type="first" r:id="rId10"/>
          <w:pgSz w:w="11906" w:h="16838"/>
          <w:pgMar w:top="1134" w:right="1133" w:bottom="1134" w:left="1134" w:header="709" w:footer="709" w:gutter="0"/>
          <w:cols w:space="708"/>
          <w:docGrid w:linePitch="360"/>
        </w:sectPr>
      </w:pPr>
    </w:p>
    <w:tbl>
      <w:tblPr>
        <w:tblStyle w:val="af8"/>
        <w:tblW w:w="0" w:type="auto"/>
        <w:tblInd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tblGrid>
      <w:tr w:rsidR="00507D6A" w:rsidRPr="00507D6A" w14:paraId="4B87958C" w14:textId="77777777" w:rsidTr="00EA1C65">
        <w:tc>
          <w:tcPr>
            <w:tcW w:w="4874" w:type="dxa"/>
          </w:tcPr>
          <w:p w14:paraId="747BC6D3" w14:textId="77777777" w:rsidR="00507D6A" w:rsidRPr="00507D6A" w:rsidRDefault="00507D6A" w:rsidP="00507D6A">
            <w:pPr>
              <w:rPr>
                <w:szCs w:val="28"/>
                <w:lang w:eastAsia="zh-CN"/>
              </w:rPr>
            </w:pPr>
            <w:r w:rsidRPr="00507D6A">
              <w:rPr>
                <w:szCs w:val="28"/>
                <w:lang w:eastAsia="zh-CN"/>
              </w:rPr>
              <w:lastRenderedPageBreak/>
              <w:t>Приложение</w:t>
            </w:r>
          </w:p>
        </w:tc>
      </w:tr>
      <w:tr w:rsidR="00507D6A" w:rsidRPr="00507D6A" w14:paraId="0C8FAF04" w14:textId="77777777" w:rsidTr="00EA1C65">
        <w:tc>
          <w:tcPr>
            <w:tcW w:w="4874" w:type="dxa"/>
          </w:tcPr>
          <w:p w14:paraId="2B80F04E" w14:textId="77777777" w:rsidR="00507D6A" w:rsidRPr="00507D6A" w:rsidRDefault="00507D6A" w:rsidP="00507D6A">
            <w:pPr>
              <w:rPr>
                <w:szCs w:val="28"/>
                <w:lang w:eastAsia="zh-CN"/>
              </w:rPr>
            </w:pPr>
            <w:r w:rsidRPr="00507D6A">
              <w:rPr>
                <w:szCs w:val="28"/>
                <w:lang w:eastAsia="zh-CN"/>
              </w:rPr>
              <w:t>к постановлению</w:t>
            </w:r>
          </w:p>
        </w:tc>
      </w:tr>
      <w:tr w:rsidR="00507D6A" w:rsidRPr="00507D6A" w14:paraId="68B8517F" w14:textId="77777777" w:rsidTr="00EA1C65">
        <w:tc>
          <w:tcPr>
            <w:tcW w:w="4874" w:type="dxa"/>
          </w:tcPr>
          <w:p w14:paraId="7F39D549" w14:textId="77777777" w:rsidR="00507D6A" w:rsidRPr="00507D6A" w:rsidRDefault="00507D6A" w:rsidP="00507D6A">
            <w:pPr>
              <w:rPr>
                <w:szCs w:val="28"/>
                <w:lang w:eastAsia="zh-CN"/>
              </w:rPr>
            </w:pPr>
            <w:r w:rsidRPr="00507D6A">
              <w:rPr>
                <w:szCs w:val="28"/>
                <w:lang w:eastAsia="zh-CN"/>
              </w:rPr>
              <w:t xml:space="preserve">администрации </w:t>
            </w:r>
            <w:r w:rsidR="006F143A">
              <w:rPr>
                <w:szCs w:val="28"/>
                <w:lang w:eastAsia="zh-CN"/>
              </w:rPr>
              <w:t>Барановского</w:t>
            </w:r>
            <w:r>
              <w:rPr>
                <w:szCs w:val="28"/>
                <w:lang w:eastAsia="zh-CN"/>
              </w:rPr>
              <w:t xml:space="preserve"> </w:t>
            </w:r>
          </w:p>
        </w:tc>
      </w:tr>
      <w:tr w:rsidR="00507D6A" w:rsidRPr="00507D6A" w14:paraId="6E160E74" w14:textId="77777777" w:rsidTr="00EA1C65">
        <w:tc>
          <w:tcPr>
            <w:tcW w:w="4874" w:type="dxa"/>
          </w:tcPr>
          <w:p w14:paraId="021B5845" w14:textId="77777777" w:rsidR="00507D6A" w:rsidRPr="00507D6A" w:rsidRDefault="00507D6A" w:rsidP="00507D6A">
            <w:pPr>
              <w:rPr>
                <w:szCs w:val="28"/>
                <w:lang w:eastAsia="zh-CN"/>
              </w:rPr>
            </w:pPr>
            <w:r w:rsidRPr="00507D6A">
              <w:rPr>
                <w:szCs w:val="28"/>
                <w:lang w:eastAsia="zh-CN"/>
              </w:rPr>
              <w:t xml:space="preserve">муниципального </w:t>
            </w:r>
            <w:r>
              <w:rPr>
                <w:szCs w:val="28"/>
                <w:lang w:eastAsia="zh-CN"/>
              </w:rPr>
              <w:t>образования</w:t>
            </w:r>
          </w:p>
        </w:tc>
      </w:tr>
    </w:tbl>
    <w:p w14:paraId="5F356B9B" w14:textId="77777777" w:rsidR="006E7DA6" w:rsidRPr="006E7DA6" w:rsidRDefault="006E7DA6" w:rsidP="006E7DA6">
      <w:pPr>
        <w:ind w:left="6024" w:hanging="360"/>
        <w:jc w:val="center"/>
        <w:rPr>
          <w:szCs w:val="26"/>
          <w:lang w:eastAsia="zh-CN"/>
        </w:rPr>
      </w:pPr>
    </w:p>
    <w:p w14:paraId="1F6E06A2" w14:textId="77777777" w:rsidR="006E7DA6" w:rsidRDefault="006E7DA6" w:rsidP="006E7DA6">
      <w:pPr>
        <w:suppressAutoHyphens/>
        <w:jc w:val="center"/>
        <w:rPr>
          <w:rFonts w:eastAsiaTheme="minorHAnsi"/>
          <w:szCs w:val="28"/>
          <w:lang w:eastAsia="en-US"/>
        </w:rPr>
      </w:pPr>
      <w:r w:rsidRPr="006E7DA6">
        <w:rPr>
          <w:rFonts w:eastAsiaTheme="minorHAnsi"/>
          <w:szCs w:val="28"/>
          <w:lang w:eastAsia="en-US"/>
        </w:rPr>
        <w:t>Перечень муниципального имущества</w:t>
      </w:r>
      <w:r>
        <w:rPr>
          <w:rFonts w:eastAsiaTheme="minorHAnsi"/>
          <w:szCs w:val="28"/>
          <w:lang w:eastAsia="en-US"/>
        </w:rPr>
        <w:t xml:space="preserve"> </w:t>
      </w:r>
      <w:r w:rsidR="006F143A">
        <w:rPr>
          <w:rFonts w:eastAsiaTheme="minorHAnsi"/>
          <w:szCs w:val="28"/>
          <w:lang w:eastAsia="en-US"/>
        </w:rPr>
        <w:t>Барановского</w:t>
      </w:r>
      <w:r w:rsidRPr="006E7DA6">
        <w:rPr>
          <w:rFonts w:eastAsiaTheme="minorHAnsi"/>
          <w:szCs w:val="28"/>
          <w:lang w:eastAsia="en-US"/>
        </w:rPr>
        <w:t xml:space="preserve"> муниципального образования </w:t>
      </w:r>
    </w:p>
    <w:p w14:paraId="5B0128DA" w14:textId="77777777" w:rsidR="006E7DA6" w:rsidRDefault="00507D6A" w:rsidP="006E7DA6">
      <w:pPr>
        <w:suppressAutoHyphens/>
        <w:jc w:val="center"/>
        <w:rPr>
          <w:rFonts w:eastAsiaTheme="minorHAnsi"/>
          <w:szCs w:val="28"/>
          <w:lang w:eastAsia="en-US"/>
        </w:rPr>
      </w:pPr>
      <w:r>
        <w:rPr>
          <w:rFonts w:eastAsiaTheme="minorHAnsi"/>
          <w:szCs w:val="28"/>
          <w:lang w:eastAsia="en-US"/>
        </w:rPr>
        <w:t>Аткарского муниципального</w:t>
      </w:r>
      <w:r w:rsidR="006E7DA6" w:rsidRPr="006E7DA6">
        <w:rPr>
          <w:rFonts w:eastAsiaTheme="minorHAnsi"/>
          <w:szCs w:val="28"/>
          <w:lang w:eastAsia="en-US"/>
        </w:rPr>
        <w:t xml:space="preserve"> района Саратовской области, предназначенного для предоставления во владение </w:t>
      </w:r>
    </w:p>
    <w:p w14:paraId="56890F48" w14:textId="77777777" w:rsidR="006E7DA6" w:rsidRDefault="006E7DA6" w:rsidP="006E7DA6">
      <w:pPr>
        <w:suppressAutoHyphens/>
        <w:jc w:val="center"/>
        <w:rPr>
          <w:rFonts w:eastAsiaTheme="minorHAnsi"/>
          <w:szCs w:val="28"/>
          <w:lang w:eastAsia="en-US"/>
        </w:rPr>
      </w:pPr>
      <w:r w:rsidRPr="006E7DA6">
        <w:rPr>
          <w:rFonts w:eastAsiaTheme="minorHAnsi"/>
          <w:szCs w:val="28"/>
          <w:lang w:eastAsia="en-US"/>
        </w:rPr>
        <w:t xml:space="preserve">и (или) пользование на долгосрочной основе субъектам малого и среднего предпринимательства </w:t>
      </w:r>
    </w:p>
    <w:p w14:paraId="631C200F" w14:textId="77777777" w:rsidR="006E7DA6" w:rsidRDefault="006E7DA6" w:rsidP="006E7DA6">
      <w:pPr>
        <w:suppressAutoHyphens/>
        <w:jc w:val="center"/>
        <w:rPr>
          <w:rFonts w:eastAsiaTheme="minorHAnsi"/>
          <w:szCs w:val="28"/>
          <w:lang w:eastAsia="en-US"/>
        </w:rPr>
      </w:pPr>
      <w:r w:rsidRPr="006E7DA6">
        <w:rPr>
          <w:rFonts w:eastAsiaTheme="minorHAnsi"/>
          <w:szCs w:val="28"/>
          <w:lang w:eastAsia="en-US"/>
        </w:rPr>
        <w:t xml:space="preserve">и организациям, образующим инфраструктуру поддержки субъектов </w:t>
      </w:r>
    </w:p>
    <w:p w14:paraId="4906D6A9" w14:textId="77777777" w:rsidR="006E7DA6" w:rsidRPr="006E7DA6" w:rsidRDefault="006E7DA6" w:rsidP="006E7DA6">
      <w:pPr>
        <w:suppressAutoHyphens/>
        <w:jc w:val="center"/>
        <w:rPr>
          <w:rFonts w:eastAsiaTheme="minorHAnsi"/>
          <w:szCs w:val="28"/>
          <w:lang w:eastAsia="en-US"/>
        </w:rPr>
      </w:pPr>
      <w:r w:rsidRPr="006E7DA6">
        <w:rPr>
          <w:rFonts w:eastAsiaTheme="minorHAnsi"/>
          <w:szCs w:val="28"/>
          <w:lang w:eastAsia="en-US"/>
        </w:rPr>
        <w:t>малого и среднего предпринимательства</w:t>
      </w:r>
    </w:p>
    <w:p w14:paraId="2665EADC" w14:textId="77777777" w:rsidR="006E7DA6" w:rsidRPr="006E7DA6" w:rsidRDefault="006E7DA6" w:rsidP="006E7DA6">
      <w:pPr>
        <w:autoSpaceDE w:val="0"/>
        <w:autoSpaceDN w:val="0"/>
        <w:adjustRightInd w:val="0"/>
        <w:jc w:val="both"/>
        <w:rPr>
          <w:rFonts w:eastAsiaTheme="minorHAnsi"/>
          <w:lang w:eastAsia="en-US"/>
        </w:rPr>
      </w:pPr>
    </w:p>
    <w:tbl>
      <w:tblPr>
        <w:tblStyle w:val="af8"/>
        <w:tblW w:w="14992" w:type="dxa"/>
        <w:tblLayout w:type="fixed"/>
        <w:tblLook w:val="04A0" w:firstRow="1" w:lastRow="0" w:firstColumn="1" w:lastColumn="0" w:noHBand="0" w:noVBand="1"/>
      </w:tblPr>
      <w:tblGrid>
        <w:gridCol w:w="591"/>
        <w:gridCol w:w="2778"/>
        <w:gridCol w:w="1729"/>
        <w:gridCol w:w="1814"/>
        <w:gridCol w:w="3686"/>
        <w:gridCol w:w="2126"/>
        <w:gridCol w:w="2268"/>
      </w:tblGrid>
      <w:tr w:rsidR="002F6EDF" w:rsidRPr="006E7DA6" w14:paraId="59AC0068" w14:textId="77777777" w:rsidTr="00D9187B">
        <w:trPr>
          <w:trHeight w:val="360"/>
        </w:trPr>
        <w:tc>
          <w:tcPr>
            <w:tcW w:w="591" w:type="dxa"/>
            <w:vMerge w:val="restart"/>
            <w:vAlign w:val="center"/>
          </w:tcPr>
          <w:p w14:paraId="2EEFCF1E" w14:textId="77777777" w:rsidR="006E7DA6" w:rsidRPr="006E7DA6" w:rsidRDefault="006E7DA6" w:rsidP="002F6EDF">
            <w:pPr>
              <w:suppressAutoHyphens/>
              <w:jc w:val="center"/>
              <w:rPr>
                <w:sz w:val="24"/>
                <w:szCs w:val="24"/>
              </w:rPr>
            </w:pPr>
            <w:r w:rsidRPr="006E7DA6">
              <w:rPr>
                <w:sz w:val="24"/>
                <w:szCs w:val="24"/>
              </w:rPr>
              <w:t>№ п/п</w:t>
            </w:r>
          </w:p>
        </w:tc>
        <w:tc>
          <w:tcPr>
            <w:tcW w:w="2778" w:type="dxa"/>
            <w:vMerge w:val="restart"/>
            <w:vAlign w:val="center"/>
          </w:tcPr>
          <w:p w14:paraId="40E97988" w14:textId="77777777" w:rsidR="006E7DA6" w:rsidRPr="006E7DA6" w:rsidRDefault="006E7DA6" w:rsidP="002F6EDF">
            <w:pPr>
              <w:suppressAutoHyphens/>
              <w:jc w:val="center"/>
              <w:rPr>
                <w:sz w:val="24"/>
                <w:szCs w:val="24"/>
              </w:rPr>
            </w:pPr>
            <w:r w:rsidRPr="006E7DA6">
              <w:rPr>
                <w:sz w:val="24"/>
                <w:szCs w:val="24"/>
              </w:rPr>
              <w:t>Адрес (местоположение) объекта</w:t>
            </w:r>
          </w:p>
        </w:tc>
        <w:tc>
          <w:tcPr>
            <w:tcW w:w="1729" w:type="dxa"/>
            <w:vMerge w:val="restart"/>
            <w:vAlign w:val="center"/>
          </w:tcPr>
          <w:p w14:paraId="57E822C2" w14:textId="77777777" w:rsidR="006E7DA6" w:rsidRPr="006E7DA6" w:rsidRDefault="006E7DA6" w:rsidP="002F6EDF">
            <w:pPr>
              <w:suppressAutoHyphens/>
              <w:jc w:val="center"/>
              <w:rPr>
                <w:sz w:val="24"/>
                <w:szCs w:val="24"/>
              </w:rPr>
            </w:pPr>
            <w:r w:rsidRPr="006E7DA6">
              <w:rPr>
                <w:sz w:val="24"/>
                <w:szCs w:val="24"/>
              </w:rPr>
              <w:t>Вид объекта недвижимости; тип движимого имущества</w:t>
            </w:r>
          </w:p>
        </w:tc>
        <w:tc>
          <w:tcPr>
            <w:tcW w:w="1814" w:type="dxa"/>
            <w:vMerge w:val="restart"/>
            <w:vAlign w:val="center"/>
          </w:tcPr>
          <w:p w14:paraId="7F8A49D5" w14:textId="77777777" w:rsidR="006E7DA6" w:rsidRPr="006E7DA6" w:rsidRDefault="006E7DA6" w:rsidP="002F6EDF">
            <w:pPr>
              <w:suppressAutoHyphens/>
              <w:ind w:left="-108" w:right="-108"/>
              <w:jc w:val="center"/>
              <w:rPr>
                <w:sz w:val="24"/>
                <w:szCs w:val="24"/>
              </w:rPr>
            </w:pPr>
            <w:r w:rsidRPr="006E7DA6">
              <w:rPr>
                <w:sz w:val="24"/>
                <w:szCs w:val="24"/>
              </w:rPr>
              <w:t>Наименование объекта учета</w:t>
            </w:r>
          </w:p>
        </w:tc>
        <w:tc>
          <w:tcPr>
            <w:tcW w:w="8080" w:type="dxa"/>
            <w:gridSpan w:val="3"/>
            <w:vAlign w:val="center"/>
          </w:tcPr>
          <w:p w14:paraId="773F7D04" w14:textId="77777777" w:rsidR="006E7DA6" w:rsidRPr="006E7DA6" w:rsidRDefault="006E7DA6" w:rsidP="002F6EDF">
            <w:pPr>
              <w:suppressAutoHyphens/>
              <w:jc w:val="center"/>
              <w:rPr>
                <w:sz w:val="24"/>
                <w:szCs w:val="24"/>
              </w:rPr>
            </w:pPr>
            <w:r w:rsidRPr="006E7DA6">
              <w:rPr>
                <w:sz w:val="24"/>
                <w:szCs w:val="24"/>
              </w:rPr>
              <w:t>Сведения о недвижимом имуществе</w:t>
            </w:r>
          </w:p>
        </w:tc>
      </w:tr>
      <w:tr w:rsidR="002F6EDF" w:rsidRPr="006E7DA6" w14:paraId="4D0788ED" w14:textId="77777777" w:rsidTr="00D9187B">
        <w:trPr>
          <w:trHeight w:val="600"/>
        </w:trPr>
        <w:tc>
          <w:tcPr>
            <w:tcW w:w="591" w:type="dxa"/>
            <w:vMerge/>
            <w:vAlign w:val="center"/>
          </w:tcPr>
          <w:p w14:paraId="36987CA9" w14:textId="77777777" w:rsidR="006E7DA6" w:rsidRPr="006E7DA6" w:rsidRDefault="006E7DA6" w:rsidP="002F6EDF">
            <w:pPr>
              <w:suppressAutoHyphens/>
              <w:jc w:val="center"/>
              <w:rPr>
                <w:sz w:val="24"/>
                <w:szCs w:val="24"/>
              </w:rPr>
            </w:pPr>
          </w:p>
        </w:tc>
        <w:tc>
          <w:tcPr>
            <w:tcW w:w="2778" w:type="dxa"/>
            <w:vMerge/>
            <w:vAlign w:val="center"/>
          </w:tcPr>
          <w:p w14:paraId="12F321EF" w14:textId="77777777" w:rsidR="006E7DA6" w:rsidRPr="006E7DA6" w:rsidRDefault="006E7DA6" w:rsidP="002F6EDF">
            <w:pPr>
              <w:suppressAutoHyphens/>
              <w:jc w:val="center"/>
              <w:rPr>
                <w:sz w:val="24"/>
                <w:szCs w:val="24"/>
              </w:rPr>
            </w:pPr>
          </w:p>
        </w:tc>
        <w:tc>
          <w:tcPr>
            <w:tcW w:w="1729" w:type="dxa"/>
            <w:vMerge/>
            <w:vAlign w:val="center"/>
          </w:tcPr>
          <w:p w14:paraId="14698CB1" w14:textId="77777777" w:rsidR="006E7DA6" w:rsidRPr="006E7DA6" w:rsidRDefault="006E7DA6" w:rsidP="002F6EDF">
            <w:pPr>
              <w:suppressAutoHyphens/>
              <w:jc w:val="center"/>
              <w:rPr>
                <w:sz w:val="24"/>
                <w:szCs w:val="24"/>
              </w:rPr>
            </w:pPr>
          </w:p>
        </w:tc>
        <w:tc>
          <w:tcPr>
            <w:tcW w:w="1814" w:type="dxa"/>
            <w:vMerge/>
            <w:vAlign w:val="center"/>
          </w:tcPr>
          <w:p w14:paraId="304724FD" w14:textId="77777777" w:rsidR="006E7DA6" w:rsidRPr="006E7DA6" w:rsidRDefault="006E7DA6" w:rsidP="002F6EDF">
            <w:pPr>
              <w:suppressAutoHyphens/>
              <w:jc w:val="center"/>
              <w:rPr>
                <w:sz w:val="24"/>
                <w:szCs w:val="24"/>
              </w:rPr>
            </w:pPr>
          </w:p>
        </w:tc>
        <w:tc>
          <w:tcPr>
            <w:tcW w:w="8080" w:type="dxa"/>
            <w:gridSpan w:val="3"/>
            <w:vAlign w:val="center"/>
          </w:tcPr>
          <w:p w14:paraId="3462CAB6" w14:textId="77777777" w:rsidR="006E7DA6" w:rsidRPr="006E7DA6" w:rsidRDefault="006E7DA6" w:rsidP="002F6EDF">
            <w:pPr>
              <w:suppressAutoHyphens/>
              <w:jc w:val="center"/>
              <w:rPr>
                <w:sz w:val="24"/>
                <w:szCs w:val="24"/>
              </w:rPr>
            </w:pPr>
            <w:r w:rsidRPr="006E7DA6">
              <w:rPr>
                <w:sz w:val="24"/>
                <w:szCs w:val="24"/>
              </w:rPr>
              <w:t>Основная характеристика объекта недвижимости</w:t>
            </w:r>
          </w:p>
        </w:tc>
      </w:tr>
      <w:tr w:rsidR="006E7DA6" w:rsidRPr="006E7DA6" w14:paraId="078F30F6" w14:textId="77777777" w:rsidTr="00D9187B">
        <w:tc>
          <w:tcPr>
            <w:tcW w:w="591" w:type="dxa"/>
            <w:vAlign w:val="center"/>
          </w:tcPr>
          <w:p w14:paraId="351CB9A6" w14:textId="77777777" w:rsidR="006E7DA6" w:rsidRPr="006E7DA6" w:rsidRDefault="006E7DA6" w:rsidP="002F6EDF">
            <w:pPr>
              <w:suppressAutoHyphens/>
              <w:jc w:val="center"/>
              <w:rPr>
                <w:sz w:val="24"/>
                <w:szCs w:val="24"/>
              </w:rPr>
            </w:pPr>
          </w:p>
        </w:tc>
        <w:tc>
          <w:tcPr>
            <w:tcW w:w="2778" w:type="dxa"/>
            <w:vAlign w:val="center"/>
          </w:tcPr>
          <w:p w14:paraId="2A0AEF12" w14:textId="77777777" w:rsidR="006E7DA6" w:rsidRPr="006E7DA6" w:rsidRDefault="006E7DA6" w:rsidP="002F6EDF">
            <w:pPr>
              <w:suppressAutoHyphens/>
              <w:jc w:val="center"/>
              <w:rPr>
                <w:sz w:val="24"/>
                <w:szCs w:val="24"/>
              </w:rPr>
            </w:pPr>
          </w:p>
        </w:tc>
        <w:tc>
          <w:tcPr>
            <w:tcW w:w="1729" w:type="dxa"/>
            <w:vAlign w:val="center"/>
          </w:tcPr>
          <w:p w14:paraId="0082503F" w14:textId="77777777" w:rsidR="006E7DA6" w:rsidRPr="006E7DA6" w:rsidRDefault="006E7DA6" w:rsidP="002F6EDF">
            <w:pPr>
              <w:suppressAutoHyphens/>
              <w:jc w:val="center"/>
              <w:rPr>
                <w:sz w:val="24"/>
                <w:szCs w:val="24"/>
              </w:rPr>
            </w:pPr>
          </w:p>
        </w:tc>
        <w:tc>
          <w:tcPr>
            <w:tcW w:w="1814" w:type="dxa"/>
            <w:vAlign w:val="center"/>
          </w:tcPr>
          <w:p w14:paraId="224D3809" w14:textId="77777777" w:rsidR="006E7DA6" w:rsidRPr="006E7DA6" w:rsidRDefault="006E7DA6" w:rsidP="002F6EDF">
            <w:pPr>
              <w:suppressAutoHyphens/>
              <w:jc w:val="center"/>
              <w:rPr>
                <w:sz w:val="24"/>
                <w:szCs w:val="24"/>
              </w:rPr>
            </w:pPr>
          </w:p>
        </w:tc>
        <w:tc>
          <w:tcPr>
            <w:tcW w:w="3686" w:type="dxa"/>
            <w:vAlign w:val="center"/>
          </w:tcPr>
          <w:p w14:paraId="076B7F20" w14:textId="77777777" w:rsidR="006E7DA6" w:rsidRPr="006E7DA6" w:rsidRDefault="006E7DA6" w:rsidP="002F6EDF">
            <w:pPr>
              <w:suppressAutoHyphens/>
              <w:jc w:val="center"/>
              <w:rPr>
                <w:sz w:val="24"/>
                <w:szCs w:val="24"/>
              </w:rPr>
            </w:pPr>
            <w:r w:rsidRPr="006E7DA6">
              <w:rPr>
                <w:sz w:val="24"/>
                <w:szCs w:val="24"/>
              </w:rPr>
              <w:t>Тип (площадь – для земельных участков, зданий, помещений;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vAlign w:val="center"/>
          </w:tcPr>
          <w:p w14:paraId="41F8A30A" w14:textId="77777777" w:rsidR="006E7DA6" w:rsidRPr="006E7DA6" w:rsidRDefault="006E7DA6" w:rsidP="002F6EDF">
            <w:pPr>
              <w:suppressAutoHyphens/>
              <w:jc w:val="center"/>
              <w:rPr>
                <w:sz w:val="24"/>
                <w:szCs w:val="24"/>
              </w:rPr>
            </w:pPr>
            <w:r w:rsidRPr="006E7DA6">
              <w:rPr>
                <w:sz w:val="24"/>
                <w:szCs w:val="24"/>
              </w:rPr>
              <w:t>Фактическое значение/</w:t>
            </w:r>
            <w:r>
              <w:rPr>
                <w:sz w:val="24"/>
                <w:szCs w:val="24"/>
              </w:rPr>
              <w:t xml:space="preserve"> </w:t>
            </w:r>
            <w:r w:rsidRPr="006E7DA6">
              <w:rPr>
                <w:sz w:val="24"/>
                <w:szCs w:val="24"/>
              </w:rPr>
              <w:t>Проектируемое значение (для объектов незавершенного строительства)</w:t>
            </w:r>
          </w:p>
        </w:tc>
        <w:tc>
          <w:tcPr>
            <w:tcW w:w="2268" w:type="dxa"/>
            <w:vAlign w:val="center"/>
          </w:tcPr>
          <w:p w14:paraId="7A937F7F" w14:textId="77777777" w:rsidR="006E7DA6" w:rsidRPr="006E7DA6" w:rsidRDefault="006E7DA6" w:rsidP="002F6EDF">
            <w:pPr>
              <w:suppressAutoHyphens/>
              <w:jc w:val="center"/>
              <w:rPr>
                <w:sz w:val="24"/>
                <w:szCs w:val="24"/>
              </w:rPr>
            </w:pPr>
            <w:r w:rsidRPr="006E7DA6">
              <w:rPr>
                <w:sz w:val="24"/>
                <w:szCs w:val="24"/>
              </w:rPr>
              <w:t xml:space="preserve">Единица измерения (для площади – </w:t>
            </w:r>
            <w:proofErr w:type="spellStart"/>
            <w:r w:rsidRPr="006E7DA6">
              <w:rPr>
                <w:sz w:val="24"/>
                <w:szCs w:val="24"/>
              </w:rPr>
              <w:t>кв.м</w:t>
            </w:r>
            <w:proofErr w:type="spellEnd"/>
            <w:r w:rsidRPr="006E7DA6">
              <w:rPr>
                <w:sz w:val="24"/>
                <w:szCs w:val="24"/>
              </w:rPr>
              <w:t xml:space="preserve">; для протяженности – м; для глубины залегания – м; для объема – </w:t>
            </w:r>
            <w:proofErr w:type="spellStart"/>
            <w:r w:rsidRPr="006E7DA6">
              <w:rPr>
                <w:sz w:val="24"/>
                <w:szCs w:val="24"/>
              </w:rPr>
              <w:t>куб.м</w:t>
            </w:r>
            <w:proofErr w:type="spellEnd"/>
            <w:r w:rsidRPr="006E7DA6">
              <w:rPr>
                <w:sz w:val="24"/>
                <w:szCs w:val="24"/>
              </w:rPr>
              <w:t>)</w:t>
            </w:r>
          </w:p>
        </w:tc>
      </w:tr>
      <w:tr w:rsidR="006E7DA6" w:rsidRPr="006E7DA6" w14:paraId="4F3C1AD2" w14:textId="77777777" w:rsidTr="00D9187B">
        <w:tc>
          <w:tcPr>
            <w:tcW w:w="591" w:type="dxa"/>
            <w:vAlign w:val="center"/>
          </w:tcPr>
          <w:p w14:paraId="1B5610BB" w14:textId="77777777" w:rsidR="006E7DA6" w:rsidRPr="006E7DA6" w:rsidRDefault="006E7DA6" w:rsidP="002F6EDF">
            <w:pPr>
              <w:suppressAutoHyphens/>
              <w:jc w:val="center"/>
              <w:rPr>
                <w:sz w:val="24"/>
                <w:szCs w:val="24"/>
              </w:rPr>
            </w:pPr>
            <w:r w:rsidRPr="006E7DA6">
              <w:rPr>
                <w:sz w:val="24"/>
                <w:szCs w:val="24"/>
              </w:rPr>
              <w:t>1</w:t>
            </w:r>
          </w:p>
        </w:tc>
        <w:tc>
          <w:tcPr>
            <w:tcW w:w="2778" w:type="dxa"/>
            <w:vAlign w:val="center"/>
          </w:tcPr>
          <w:p w14:paraId="4FCC94B9" w14:textId="77777777" w:rsidR="006E7DA6" w:rsidRPr="006E7DA6" w:rsidRDefault="006E7DA6" w:rsidP="002F6EDF">
            <w:pPr>
              <w:suppressAutoHyphens/>
              <w:jc w:val="center"/>
              <w:rPr>
                <w:sz w:val="24"/>
                <w:szCs w:val="24"/>
              </w:rPr>
            </w:pPr>
            <w:r w:rsidRPr="006E7DA6">
              <w:rPr>
                <w:sz w:val="24"/>
                <w:szCs w:val="24"/>
              </w:rPr>
              <w:t>2</w:t>
            </w:r>
          </w:p>
        </w:tc>
        <w:tc>
          <w:tcPr>
            <w:tcW w:w="1729" w:type="dxa"/>
            <w:vAlign w:val="center"/>
          </w:tcPr>
          <w:p w14:paraId="76725F49" w14:textId="77777777" w:rsidR="006E7DA6" w:rsidRPr="006E7DA6" w:rsidRDefault="006E7DA6" w:rsidP="002F6EDF">
            <w:pPr>
              <w:suppressAutoHyphens/>
              <w:jc w:val="center"/>
              <w:rPr>
                <w:sz w:val="24"/>
                <w:szCs w:val="24"/>
              </w:rPr>
            </w:pPr>
            <w:r w:rsidRPr="006E7DA6">
              <w:rPr>
                <w:sz w:val="24"/>
                <w:szCs w:val="24"/>
              </w:rPr>
              <w:t>3</w:t>
            </w:r>
          </w:p>
        </w:tc>
        <w:tc>
          <w:tcPr>
            <w:tcW w:w="1814" w:type="dxa"/>
            <w:vAlign w:val="center"/>
          </w:tcPr>
          <w:p w14:paraId="1CBE6ACF" w14:textId="77777777" w:rsidR="006E7DA6" w:rsidRPr="006E7DA6" w:rsidRDefault="006E7DA6" w:rsidP="002F6EDF">
            <w:pPr>
              <w:suppressAutoHyphens/>
              <w:jc w:val="center"/>
              <w:rPr>
                <w:sz w:val="24"/>
                <w:szCs w:val="24"/>
              </w:rPr>
            </w:pPr>
            <w:r w:rsidRPr="006E7DA6">
              <w:rPr>
                <w:sz w:val="24"/>
                <w:szCs w:val="24"/>
              </w:rPr>
              <w:t>4</w:t>
            </w:r>
          </w:p>
        </w:tc>
        <w:tc>
          <w:tcPr>
            <w:tcW w:w="3686" w:type="dxa"/>
            <w:vAlign w:val="center"/>
          </w:tcPr>
          <w:p w14:paraId="50144145" w14:textId="77777777" w:rsidR="006E7DA6" w:rsidRPr="006E7DA6" w:rsidRDefault="006E7DA6" w:rsidP="002F6EDF">
            <w:pPr>
              <w:suppressAutoHyphens/>
              <w:jc w:val="center"/>
              <w:rPr>
                <w:sz w:val="24"/>
                <w:szCs w:val="24"/>
              </w:rPr>
            </w:pPr>
            <w:r w:rsidRPr="006E7DA6">
              <w:rPr>
                <w:sz w:val="24"/>
                <w:szCs w:val="24"/>
              </w:rPr>
              <w:t>5</w:t>
            </w:r>
          </w:p>
        </w:tc>
        <w:tc>
          <w:tcPr>
            <w:tcW w:w="2126" w:type="dxa"/>
            <w:vAlign w:val="center"/>
          </w:tcPr>
          <w:p w14:paraId="3418C524" w14:textId="77777777" w:rsidR="006E7DA6" w:rsidRPr="006E7DA6" w:rsidRDefault="006E7DA6" w:rsidP="002F6EDF">
            <w:pPr>
              <w:suppressAutoHyphens/>
              <w:jc w:val="center"/>
              <w:rPr>
                <w:sz w:val="24"/>
                <w:szCs w:val="24"/>
              </w:rPr>
            </w:pPr>
            <w:r w:rsidRPr="006E7DA6">
              <w:rPr>
                <w:sz w:val="24"/>
                <w:szCs w:val="24"/>
              </w:rPr>
              <w:t>6</w:t>
            </w:r>
          </w:p>
        </w:tc>
        <w:tc>
          <w:tcPr>
            <w:tcW w:w="2268" w:type="dxa"/>
            <w:vAlign w:val="center"/>
          </w:tcPr>
          <w:p w14:paraId="354FBE16" w14:textId="77777777" w:rsidR="006E7DA6" w:rsidRPr="006E7DA6" w:rsidRDefault="006E7DA6" w:rsidP="002F6EDF">
            <w:pPr>
              <w:suppressAutoHyphens/>
              <w:jc w:val="center"/>
              <w:rPr>
                <w:sz w:val="24"/>
                <w:szCs w:val="24"/>
              </w:rPr>
            </w:pPr>
            <w:r w:rsidRPr="006E7DA6">
              <w:rPr>
                <w:sz w:val="24"/>
                <w:szCs w:val="24"/>
              </w:rPr>
              <w:t>7</w:t>
            </w:r>
          </w:p>
        </w:tc>
      </w:tr>
      <w:tr w:rsidR="006E7DA6" w:rsidRPr="006E7DA6" w14:paraId="78FDC191" w14:textId="77777777" w:rsidTr="00D9187B">
        <w:tc>
          <w:tcPr>
            <w:tcW w:w="591" w:type="dxa"/>
            <w:vAlign w:val="center"/>
          </w:tcPr>
          <w:p w14:paraId="4FDDD968" w14:textId="77777777" w:rsidR="006E7DA6" w:rsidRPr="006E7DA6" w:rsidRDefault="006E7DA6" w:rsidP="002F6EDF">
            <w:pPr>
              <w:suppressAutoHyphens/>
              <w:jc w:val="center"/>
              <w:rPr>
                <w:sz w:val="24"/>
                <w:szCs w:val="24"/>
              </w:rPr>
            </w:pPr>
            <w:r w:rsidRPr="006E7DA6">
              <w:rPr>
                <w:sz w:val="24"/>
                <w:szCs w:val="24"/>
              </w:rPr>
              <w:t>1</w:t>
            </w:r>
          </w:p>
        </w:tc>
        <w:tc>
          <w:tcPr>
            <w:tcW w:w="2778" w:type="dxa"/>
            <w:vAlign w:val="center"/>
          </w:tcPr>
          <w:p w14:paraId="0CEA52EF" w14:textId="77777777" w:rsidR="006E7DA6" w:rsidRPr="006E7DA6" w:rsidRDefault="00D9187B" w:rsidP="00507D6A">
            <w:pPr>
              <w:suppressAutoHyphens/>
              <w:jc w:val="center"/>
              <w:rPr>
                <w:sz w:val="24"/>
                <w:szCs w:val="24"/>
              </w:rPr>
            </w:pPr>
            <w:r w:rsidRPr="006E7DA6">
              <w:rPr>
                <w:sz w:val="24"/>
                <w:szCs w:val="24"/>
              </w:rPr>
              <w:t xml:space="preserve">Российская Федерация, Саратовская область, </w:t>
            </w:r>
            <w:r>
              <w:rPr>
                <w:sz w:val="24"/>
                <w:szCs w:val="24"/>
              </w:rPr>
              <w:t xml:space="preserve">Аткарский </w:t>
            </w:r>
            <w:r w:rsidRPr="006E7DA6">
              <w:rPr>
                <w:sz w:val="24"/>
                <w:szCs w:val="24"/>
              </w:rPr>
              <w:t xml:space="preserve">район, </w:t>
            </w:r>
            <w:proofErr w:type="spellStart"/>
            <w:r>
              <w:rPr>
                <w:sz w:val="24"/>
                <w:szCs w:val="24"/>
              </w:rPr>
              <w:t>с.Песчанка</w:t>
            </w:r>
            <w:proofErr w:type="spellEnd"/>
            <w:r w:rsidRPr="006E7DA6">
              <w:rPr>
                <w:sz w:val="24"/>
                <w:szCs w:val="24"/>
              </w:rPr>
              <w:t xml:space="preserve">, </w:t>
            </w:r>
            <w:r>
              <w:rPr>
                <w:sz w:val="24"/>
                <w:szCs w:val="24"/>
              </w:rPr>
              <w:t xml:space="preserve"> улица  Школьная дом 4</w:t>
            </w:r>
          </w:p>
        </w:tc>
        <w:tc>
          <w:tcPr>
            <w:tcW w:w="1729" w:type="dxa"/>
            <w:vAlign w:val="center"/>
          </w:tcPr>
          <w:p w14:paraId="147C60BC" w14:textId="77777777" w:rsidR="006E7DA6" w:rsidRPr="006E7DA6" w:rsidRDefault="00F508C6" w:rsidP="002F6EDF">
            <w:pPr>
              <w:suppressAutoHyphens/>
              <w:jc w:val="center"/>
              <w:rPr>
                <w:sz w:val="24"/>
                <w:szCs w:val="24"/>
              </w:rPr>
            </w:pPr>
            <w:r>
              <w:rPr>
                <w:sz w:val="24"/>
                <w:szCs w:val="24"/>
              </w:rPr>
              <w:t xml:space="preserve"> </w:t>
            </w:r>
            <w:r w:rsidR="00D9187B">
              <w:rPr>
                <w:sz w:val="24"/>
                <w:szCs w:val="24"/>
              </w:rPr>
              <w:t>здание</w:t>
            </w:r>
          </w:p>
        </w:tc>
        <w:tc>
          <w:tcPr>
            <w:tcW w:w="1814" w:type="dxa"/>
            <w:vAlign w:val="center"/>
          </w:tcPr>
          <w:p w14:paraId="0297D1D6" w14:textId="77777777" w:rsidR="006E7DA6" w:rsidRPr="006E7DA6" w:rsidRDefault="00D9187B" w:rsidP="002F6EDF">
            <w:pPr>
              <w:suppressAutoHyphens/>
              <w:jc w:val="center"/>
              <w:rPr>
                <w:sz w:val="24"/>
                <w:szCs w:val="24"/>
              </w:rPr>
            </w:pPr>
            <w:r>
              <w:rPr>
                <w:sz w:val="24"/>
                <w:szCs w:val="24"/>
              </w:rPr>
              <w:t>администрация</w:t>
            </w:r>
            <w:r w:rsidR="00F508C6">
              <w:rPr>
                <w:sz w:val="24"/>
                <w:szCs w:val="24"/>
              </w:rPr>
              <w:t xml:space="preserve"> </w:t>
            </w:r>
          </w:p>
        </w:tc>
        <w:tc>
          <w:tcPr>
            <w:tcW w:w="3686" w:type="dxa"/>
            <w:vAlign w:val="center"/>
          </w:tcPr>
          <w:p w14:paraId="1559A170" w14:textId="77777777" w:rsidR="006E7DA6" w:rsidRPr="006E7DA6" w:rsidRDefault="00D9187B" w:rsidP="002F6EDF">
            <w:pPr>
              <w:suppressAutoHyphens/>
              <w:jc w:val="center"/>
              <w:rPr>
                <w:sz w:val="24"/>
                <w:szCs w:val="24"/>
              </w:rPr>
            </w:pPr>
            <w:r>
              <w:rPr>
                <w:sz w:val="24"/>
                <w:szCs w:val="24"/>
              </w:rPr>
              <w:t>площадь</w:t>
            </w:r>
            <w:r w:rsidR="00F508C6">
              <w:rPr>
                <w:sz w:val="24"/>
                <w:szCs w:val="24"/>
              </w:rPr>
              <w:t xml:space="preserve"> </w:t>
            </w:r>
          </w:p>
        </w:tc>
        <w:tc>
          <w:tcPr>
            <w:tcW w:w="2126" w:type="dxa"/>
            <w:vAlign w:val="center"/>
          </w:tcPr>
          <w:p w14:paraId="2A92FCFD" w14:textId="77777777" w:rsidR="006E7DA6" w:rsidRPr="006E7DA6" w:rsidRDefault="00D9187B" w:rsidP="002F6EDF">
            <w:pPr>
              <w:suppressAutoHyphens/>
              <w:jc w:val="center"/>
              <w:rPr>
                <w:sz w:val="24"/>
                <w:szCs w:val="24"/>
              </w:rPr>
            </w:pPr>
            <w:r>
              <w:rPr>
                <w:sz w:val="24"/>
                <w:szCs w:val="24"/>
              </w:rPr>
              <w:t>99,76</w:t>
            </w:r>
            <w:r w:rsidR="00F508C6">
              <w:rPr>
                <w:sz w:val="24"/>
                <w:szCs w:val="24"/>
              </w:rPr>
              <w:t xml:space="preserve"> </w:t>
            </w:r>
          </w:p>
        </w:tc>
        <w:tc>
          <w:tcPr>
            <w:tcW w:w="2268" w:type="dxa"/>
            <w:vAlign w:val="center"/>
          </w:tcPr>
          <w:p w14:paraId="64004256" w14:textId="77777777" w:rsidR="006E7DA6" w:rsidRPr="006E7DA6" w:rsidRDefault="00D9187B" w:rsidP="002F6EDF">
            <w:pPr>
              <w:suppressAutoHyphens/>
              <w:jc w:val="center"/>
              <w:rPr>
                <w:sz w:val="24"/>
                <w:szCs w:val="24"/>
              </w:rPr>
            </w:pPr>
            <w:proofErr w:type="spellStart"/>
            <w:r>
              <w:rPr>
                <w:sz w:val="24"/>
                <w:szCs w:val="24"/>
              </w:rPr>
              <w:t>Кв.м</w:t>
            </w:r>
            <w:proofErr w:type="spellEnd"/>
            <w:r w:rsidR="00F508C6">
              <w:rPr>
                <w:sz w:val="24"/>
                <w:szCs w:val="24"/>
              </w:rPr>
              <w:t xml:space="preserve"> </w:t>
            </w:r>
          </w:p>
        </w:tc>
      </w:tr>
    </w:tbl>
    <w:p w14:paraId="39F7E032" w14:textId="77777777" w:rsidR="002F6EDF" w:rsidRDefault="002F6EDF" w:rsidP="006E7DA6">
      <w:pPr>
        <w:autoSpaceDE w:val="0"/>
        <w:autoSpaceDN w:val="0"/>
        <w:adjustRightInd w:val="0"/>
        <w:jc w:val="both"/>
        <w:rPr>
          <w:rFonts w:eastAsiaTheme="minorHAnsi"/>
          <w:sz w:val="20"/>
          <w:lang w:eastAsia="en-US"/>
        </w:rPr>
      </w:pPr>
    </w:p>
    <w:p w14:paraId="7560B634" w14:textId="77777777" w:rsidR="00FE674C" w:rsidRDefault="00FE674C" w:rsidP="006E7DA6">
      <w:pPr>
        <w:autoSpaceDE w:val="0"/>
        <w:autoSpaceDN w:val="0"/>
        <w:adjustRightInd w:val="0"/>
        <w:jc w:val="both"/>
        <w:rPr>
          <w:rFonts w:eastAsiaTheme="minorHAnsi"/>
          <w:sz w:val="20"/>
          <w:lang w:eastAsia="en-US"/>
        </w:rPr>
      </w:pPr>
    </w:p>
    <w:p w14:paraId="1A3AD324" w14:textId="77777777" w:rsidR="002F6EDF" w:rsidRDefault="002F6EDF" w:rsidP="006E7DA6">
      <w:pPr>
        <w:autoSpaceDE w:val="0"/>
        <w:autoSpaceDN w:val="0"/>
        <w:adjustRightInd w:val="0"/>
        <w:jc w:val="both"/>
        <w:rPr>
          <w:rFonts w:eastAsiaTheme="minorHAnsi"/>
          <w:sz w:val="20"/>
          <w:lang w:eastAsia="en-US"/>
        </w:rPr>
      </w:pPr>
    </w:p>
    <w:tbl>
      <w:tblPr>
        <w:tblStyle w:val="af8"/>
        <w:tblW w:w="14992" w:type="dxa"/>
        <w:tblLayout w:type="fixed"/>
        <w:tblLook w:val="04A0" w:firstRow="1" w:lastRow="0" w:firstColumn="1" w:lastColumn="0" w:noHBand="0" w:noVBand="1"/>
      </w:tblPr>
      <w:tblGrid>
        <w:gridCol w:w="1384"/>
        <w:gridCol w:w="1559"/>
        <w:gridCol w:w="1843"/>
        <w:gridCol w:w="1843"/>
        <w:gridCol w:w="1984"/>
        <w:gridCol w:w="2268"/>
        <w:gridCol w:w="993"/>
        <w:gridCol w:w="1134"/>
        <w:gridCol w:w="1984"/>
      </w:tblGrid>
      <w:tr w:rsidR="002F6EDF" w:rsidRPr="002F6EDF" w14:paraId="346B9171" w14:textId="77777777" w:rsidTr="009D4BA6">
        <w:trPr>
          <w:trHeight w:val="358"/>
        </w:trPr>
        <w:tc>
          <w:tcPr>
            <w:tcW w:w="8613" w:type="dxa"/>
            <w:gridSpan w:val="5"/>
            <w:vAlign w:val="center"/>
          </w:tcPr>
          <w:p w14:paraId="5DC2D56E" w14:textId="77777777" w:rsidR="002F6EDF" w:rsidRPr="002F6EDF" w:rsidRDefault="002F6EDF" w:rsidP="002F6EDF">
            <w:pPr>
              <w:suppressAutoHyphens/>
              <w:jc w:val="center"/>
              <w:rPr>
                <w:sz w:val="24"/>
                <w:szCs w:val="24"/>
              </w:rPr>
            </w:pPr>
            <w:r w:rsidRPr="002F6EDF">
              <w:rPr>
                <w:sz w:val="24"/>
                <w:szCs w:val="24"/>
              </w:rPr>
              <w:lastRenderedPageBreak/>
              <w:t>Сведения о недвижимом имуществе</w:t>
            </w:r>
          </w:p>
        </w:tc>
        <w:tc>
          <w:tcPr>
            <w:tcW w:w="6379" w:type="dxa"/>
            <w:gridSpan w:val="4"/>
            <w:vAlign w:val="center"/>
          </w:tcPr>
          <w:p w14:paraId="1682D67F" w14:textId="77777777" w:rsidR="002F6EDF" w:rsidRPr="002F6EDF" w:rsidRDefault="002F6EDF" w:rsidP="002F6EDF">
            <w:pPr>
              <w:suppressAutoHyphens/>
              <w:jc w:val="center"/>
              <w:rPr>
                <w:sz w:val="24"/>
                <w:szCs w:val="24"/>
              </w:rPr>
            </w:pPr>
            <w:r w:rsidRPr="002F6EDF">
              <w:rPr>
                <w:sz w:val="24"/>
                <w:szCs w:val="24"/>
              </w:rPr>
              <w:t>Сведения о движимом имуществе</w:t>
            </w:r>
          </w:p>
        </w:tc>
      </w:tr>
      <w:tr w:rsidR="002F6EDF" w:rsidRPr="002F6EDF" w14:paraId="0654ED86" w14:textId="77777777" w:rsidTr="009D4BA6">
        <w:trPr>
          <w:trHeight w:val="358"/>
        </w:trPr>
        <w:tc>
          <w:tcPr>
            <w:tcW w:w="2943" w:type="dxa"/>
            <w:gridSpan w:val="2"/>
            <w:vAlign w:val="center"/>
          </w:tcPr>
          <w:p w14:paraId="1DB76495" w14:textId="77777777" w:rsidR="002F6EDF" w:rsidRPr="002F6EDF" w:rsidRDefault="002F6EDF" w:rsidP="002F6EDF">
            <w:pPr>
              <w:suppressAutoHyphens/>
              <w:jc w:val="center"/>
              <w:rPr>
                <w:sz w:val="24"/>
                <w:szCs w:val="24"/>
              </w:rPr>
            </w:pPr>
            <w:r w:rsidRPr="002F6EDF">
              <w:rPr>
                <w:sz w:val="24"/>
                <w:szCs w:val="24"/>
              </w:rPr>
              <w:t>Кадастровый номер</w:t>
            </w:r>
          </w:p>
        </w:tc>
        <w:tc>
          <w:tcPr>
            <w:tcW w:w="1843" w:type="dxa"/>
            <w:vAlign w:val="center"/>
          </w:tcPr>
          <w:p w14:paraId="1F9A7B60" w14:textId="77777777" w:rsidR="002F6EDF" w:rsidRPr="002F6EDF" w:rsidRDefault="002F6EDF" w:rsidP="002F6EDF">
            <w:pPr>
              <w:suppressAutoHyphens/>
              <w:jc w:val="center"/>
              <w:rPr>
                <w:sz w:val="24"/>
                <w:szCs w:val="24"/>
              </w:rPr>
            </w:pPr>
            <w:r w:rsidRPr="002F6EDF">
              <w:rPr>
                <w:sz w:val="24"/>
                <w:szCs w:val="24"/>
              </w:rPr>
              <w:t>Техническое состояние недвижимости</w:t>
            </w:r>
          </w:p>
        </w:tc>
        <w:tc>
          <w:tcPr>
            <w:tcW w:w="1843" w:type="dxa"/>
            <w:vAlign w:val="center"/>
          </w:tcPr>
          <w:p w14:paraId="047BE426" w14:textId="77777777" w:rsidR="002F6EDF" w:rsidRPr="002F6EDF" w:rsidRDefault="002F6EDF" w:rsidP="002F6EDF">
            <w:pPr>
              <w:suppressAutoHyphens/>
              <w:jc w:val="center"/>
              <w:rPr>
                <w:sz w:val="24"/>
                <w:szCs w:val="24"/>
              </w:rPr>
            </w:pPr>
            <w:r w:rsidRPr="002F6EDF">
              <w:rPr>
                <w:sz w:val="24"/>
                <w:szCs w:val="24"/>
              </w:rPr>
              <w:t>Категория земель</w:t>
            </w:r>
          </w:p>
        </w:tc>
        <w:tc>
          <w:tcPr>
            <w:tcW w:w="1984" w:type="dxa"/>
            <w:vAlign w:val="center"/>
          </w:tcPr>
          <w:p w14:paraId="1FEC4A37" w14:textId="77777777" w:rsidR="002F6EDF" w:rsidRPr="002F6EDF" w:rsidRDefault="002F6EDF" w:rsidP="002F6EDF">
            <w:pPr>
              <w:suppressAutoHyphens/>
              <w:jc w:val="center"/>
              <w:rPr>
                <w:sz w:val="24"/>
                <w:szCs w:val="24"/>
              </w:rPr>
            </w:pPr>
            <w:r w:rsidRPr="002F6EDF">
              <w:rPr>
                <w:sz w:val="24"/>
                <w:szCs w:val="24"/>
              </w:rPr>
              <w:t>Вид разрешенного использования</w:t>
            </w:r>
          </w:p>
        </w:tc>
        <w:tc>
          <w:tcPr>
            <w:tcW w:w="2268" w:type="dxa"/>
            <w:vAlign w:val="center"/>
          </w:tcPr>
          <w:p w14:paraId="46E7F39A" w14:textId="77777777" w:rsidR="002F6EDF" w:rsidRPr="002F6EDF" w:rsidRDefault="002F6EDF" w:rsidP="002F6EDF">
            <w:pPr>
              <w:suppressAutoHyphens/>
              <w:jc w:val="center"/>
              <w:rPr>
                <w:sz w:val="24"/>
                <w:szCs w:val="24"/>
              </w:rPr>
            </w:pPr>
            <w:r w:rsidRPr="002F6EDF">
              <w:rPr>
                <w:sz w:val="24"/>
                <w:szCs w:val="24"/>
              </w:rPr>
              <w:t>Государственный (регистрационный) знак (при наличии</w:t>
            </w:r>
          </w:p>
        </w:tc>
        <w:tc>
          <w:tcPr>
            <w:tcW w:w="993" w:type="dxa"/>
            <w:vAlign w:val="center"/>
          </w:tcPr>
          <w:p w14:paraId="4B7929B2" w14:textId="77777777" w:rsidR="002F6EDF" w:rsidRPr="002F6EDF" w:rsidRDefault="002F6EDF" w:rsidP="002F6EDF">
            <w:pPr>
              <w:suppressAutoHyphens/>
              <w:jc w:val="center"/>
              <w:rPr>
                <w:sz w:val="24"/>
                <w:szCs w:val="24"/>
              </w:rPr>
            </w:pPr>
            <w:r w:rsidRPr="002F6EDF">
              <w:rPr>
                <w:sz w:val="24"/>
                <w:szCs w:val="24"/>
              </w:rPr>
              <w:t>Марка, модель</w:t>
            </w:r>
          </w:p>
        </w:tc>
        <w:tc>
          <w:tcPr>
            <w:tcW w:w="1134" w:type="dxa"/>
            <w:vAlign w:val="center"/>
          </w:tcPr>
          <w:p w14:paraId="024167D6" w14:textId="77777777" w:rsidR="002F6EDF" w:rsidRPr="002F6EDF" w:rsidRDefault="002F6EDF" w:rsidP="002F6EDF">
            <w:pPr>
              <w:suppressAutoHyphens/>
              <w:jc w:val="center"/>
              <w:rPr>
                <w:sz w:val="24"/>
                <w:szCs w:val="24"/>
              </w:rPr>
            </w:pPr>
            <w:r w:rsidRPr="002F6EDF">
              <w:rPr>
                <w:sz w:val="24"/>
                <w:szCs w:val="24"/>
              </w:rPr>
              <w:t>Год выпуска</w:t>
            </w:r>
          </w:p>
        </w:tc>
        <w:tc>
          <w:tcPr>
            <w:tcW w:w="1984" w:type="dxa"/>
            <w:vAlign w:val="center"/>
          </w:tcPr>
          <w:p w14:paraId="22392BE0" w14:textId="77777777" w:rsidR="002F6EDF" w:rsidRPr="002F6EDF" w:rsidRDefault="002F6EDF" w:rsidP="002F6EDF">
            <w:pPr>
              <w:suppressAutoHyphens/>
              <w:ind w:left="-108" w:right="-108"/>
              <w:jc w:val="center"/>
              <w:rPr>
                <w:sz w:val="24"/>
                <w:szCs w:val="24"/>
              </w:rPr>
            </w:pPr>
            <w:r w:rsidRPr="002F6EDF">
              <w:rPr>
                <w:sz w:val="24"/>
                <w:szCs w:val="24"/>
              </w:rPr>
              <w:t>Состав (принадлежности) имущества</w:t>
            </w:r>
          </w:p>
        </w:tc>
      </w:tr>
      <w:tr w:rsidR="002F6EDF" w:rsidRPr="002F6EDF" w14:paraId="72CB964D" w14:textId="77777777" w:rsidTr="00EA1C65">
        <w:trPr>
          <w:trHeight w:val="358"/>
        </w:trPr>
        <w:tc>
          <w:tcPr>
            <w:tcW w:w="1384" w:type="dxa"/>
            <w:vAlign w:val="center"/>
          </w:tcPr>
          <w:p w14:paraId="0328DA31" w14:textId="77777777" w:rsidR="002F6EDF" w:rsidRPr="002F6EDF" w:rsidRDefault="002F6EDF" w:rsidP="002F6EDF">
            <w:pPr>
              <w:suppressAutoHyphens/>
              <w:jc w:val="center"/>
              <w:rPr>
                <w:sz w:val="24"/>
                <w:szCs w:val="24"/>
              </w:rPr>
            </w:pPr>
            <w:r w:rsidRPr="002F6EDF">
              <w:rPr>
                <w:sz w:val="24"/>
                <w:szCs w:val="24"/>
              </w:rPr>
              <w:t>Номер</w:t>
            </w:r>
          </w:p>
        </w:tc>
        <w:tc>
          <w:tcPr>
            <w:tcW w:w="1559" w:type="dxa"/>
            <w:vAlign w:val="center"/>
          </w:tcPr>
          <w:p w14:paraId="5147393B" w14:textId="77777777" w:rsidR="002F6EDF" w:rsidRPr="002F6EDF" w:rsidRDefault="002F6EDF" w:rsidP="002F6EDF">
            <w:pPr>
              <w:suppressAutoHyphens/>
              <w:jc w:val="center"/>
              <w:rPr>
                <w:sz w:val="24"/>
                <w:szCs w:val="24"/>
              </w:rPr>
            </w:pPr>
            <w:r w:rsidRPr="002F6EDF">
              <w:rPr>
                <w:sz w:val="24"/>
                <w:szCs w:val="24"/>
              </w:rPr>
              <w:t>Тип (кадастровый, условный, устаревший)</w:t>
            </w:r>
          </w:p>
        </w:tc>
        <w:tc>
          <w:tcPr>
            <w:tcW w:w="1843" w:type="dxa"/>
            <w:vAlign w:val="center"/>
          </w:tcPr>
          <w:p w14:paraId="346B6574" w14:textId="77777777" w:rsidR="002F6EDF" w:rsidRPr="002F6EDF" w:rsidRDefault="002F6EDF" w:rsidP="002F6EDF">
            <w:pPr>
              <w:suppressAutoHyphens/>
              <w:jc w:val="center"/>
              <w:rPr>
                <w:sz w:val="24"/>
                <w:szCs w:val="24"/>
              </w:rPr>
            </w:pPr>
          </w:p>
        </w:tc>
        <w:tc>
          <w:tcPr>
            <w:tcW w:w="1843" w:type="dxa"/>
            <w:vAlign w:val="center"/>
          </w:tcPr>
          <w:p w14:paraId="171FD588" w14:textId="77777777" w:rsidR="002F6EDF" w:rsidRPr="002F6EDF" w:rsidRDefault="002F6EDF" w:rsidP="002F6EDF">
            <w:pPr>
              <w:suppressAutoHyphens/>
              <w:jc w:val="center"/>
              <w:rPr>
                <w:sz w:val="24"/>
                <w:szCs w:val="24"/>
              </w:rPr>
            </w:pPr>
          </w:p>
        </w:tc>
        <w:tc>
          <w:tcPr>
            <w:tcW w:w="1984" w:type="dxa"/>
            <w:vAlign w:val="center"/>
          </w:tcPr>
          <w:p w14:paraId="3B4F7356" w14:textId="77777777" w:rsidR="002F6EDF" w:rsidRPr="002F6EDF" w:rsidRDefault="002F6EDF" w:rsidP="002F6EDF">
            <w:pPr>
              <w:suppressAutoHyphens/>
              <w:jc w:val="center"/>
              <w:rPr>
                <w:sz w:val="24"/>
                <w:szCs w:val="24"/>
              </w:rPr>
            </w:pPr>
          </w:p>
        </w:tc>
        <w:tc>
          <w:tcPr>
            <w:tcW w:w="2268" w:type="dxa"/>
            <w:vAlign w:val="center"/>
          </w:tcPr>
          <w:p w14:paraId="7208752B" w14:textId="77777777" w:rsidR="002F6EDF" w:rsidRPr="002F6EDF" w:rsidRDefault="002F6EDF" w:rsidP="002F6EDF">
            <w:pPr>
              <w:suppressAutoHyphens/>
              <w:jc w:val="center"/>
              <w:rPr>
                <w:sz w:val="24"/>
                <w:szCs w:val="24"/>
              </w:rPr>
            </w:pPr>
          </w:p>
        </w:tc>
        <w:tc>
          <w:tcPr>
            <w:tcW w:w="993" w:type="dxa"/>
            <w:vAlign w:val="center"/>
          </w:tcPr>
          <w:p w14:paraId="4983E509" w14:textId="77777777" w:rsidR="002F6EDF" w:rsidRPr="002F6EDF" w:rsidRDefault="002F6EDF" w:rsidP="002F6EDF">
            <w:pPr>
              <w:suppressAutoHyphens/>
              <w:jc w:val="center"/>
              <w:rPr>
                <w:sz w:val="24"/>
                <w:szCs w:val="24"/>
              </w:rPr>
            </w:pPr>
          </w:p>
        </w:tc>
        <w:tc>
          <w:tcPr>
            <w:tcW w:w="1134" w:type="dxa"/>
            <w:vAlign w:val="center"/>
          </w:tcPr>
          <w:p w14:paraId="63F67231" w14:textId="77777777" w:rsidR="002F6EDF" w:rsidRPr="002F6EDF" w:rsidRDefault="002F6EDF" w:rsidP="002F6EDF">
            <w:pPr>
              <w:suppressAutoHyphens/>
              <w:jc w:val="center"/>
              <w:rPr>
                <w:sz w:val="24"/>
                <w:szCs w:val="24"/>
              </w:rPr>
            </w:pPr>
          </w:p>
        </w:tc>
        <w:tc>
          <w:tcPr>
            <w:tcW w:w="1984" w:type="dxa"/>
            <w:vAlign w:val="center"/>
          </w:tcPr>
          <w:p w14:paraId="0087BF89" w14:textId="77777777" w:rsidR="002F6EDF" w:rsidRPr="002F6EDF" w:rsidRDefault="002F6EDF" w:rsidP="002F6EDF">
            <w:pPr>
              <w:suppressAutoHyphens/>
              <w:jc w:val="center"/>
              <w:rPr>
                <w:sz w:val="24"/>
                <w:szCs w:val="24"/>
              </w:rPr>
            </w:pPr>
          </w:p>
        </w:tc>
      </w:tr>
      <w:tr w:rsidR="002F6EDF" w:rsidRPr="002F6EDF" w14:paraId="246461E5" w14:textId="77777777" w:rsidTr="00EA1C65">
        <w:trPr>
          <w:trHeight w:val="358"/>
        </w:trPr>
        <w:tc>
          <w:tcPr>
            <w:tcW w:w="1384" w:type="dxa"/>
            <w:vAlign w:val="center"/>
          </w:tcPr>
          <w:p w14:paraId="0751F646" w14:textId="77777777" w:rsidR="002F6EDF" w:rsidRPr="002F6EDF" w:rsidRDefault="002F6EDF" w:rsidP="002F6EDF">
            <w:pPr>
              <w:suppressAutoHyphens/>
              <w:jc w:val="center"/>
              <w:rPr>
                <w:sz w:val="24"/>
                <w:szCs w:val="24"/>
              </w:rPr>
            </w:pPr>
            <w:r w:rsidRPr="002F6EDF">
              <w:rPr>
                <w:sz w:val="24"/>
                <w:szCs w:val="24"/>
              </w:rPr>
              <w:t>8</w:t>
            </w:r>
          </w:p>
        </w:tc>
        <w:tc>
          <w:tcPr>
            <w:tcW w:w="1559" w:type="dxa"/>
            <w:vAlign w:val="center"/>
          </w:tcPr>
          <w:p w14:paraId="6E618277" w14:textId="77777777" w:rsidR="002F6EDF" w:rsidRPr="002F6EDF" w:rsidRDefault="002F6EDF" w:rsidP="002F6EDF">
            <w:pPr>
              <w:suppressAutoHyphens/>
              <w:jc w:val="center"/>
              <w:rPr>
                <w:sz w:val="24"/>
                <w:szCs w:val="24"/>
              </w:rPr>
            </w:pPr>
            <w:r w:rsidRPr="002F6EDF">
              <w:rPr>
                <w:sz w:val="24"/>
                <w:szCs w:val="24"/>
              </w:rPr>
              <w:t>9</w:t>
            </w:r>
          </w:p>
        </w:tc>
        <w:tc>
          <w:tcPr>
            <w:tcW w:w="1843" w:type="dxa"/>
            <w:vAlign w:val="center"/>
          </w:tcPr>
          <w:p w14:paraId="2DD7016C" w14:textId="77777777" w:rsidR="002F6EDF" w:rsidRPr="002F6EDF" w:rsidRDefault="002F6EDF" w:rsidP="002F6EDF">
            <w:pPr>
              <w:suppressAutoHyphens/>
              <w:jc w:val="center"/>
              <w:rPr>
                <w:sz w:val="24"/>
                <w:szCs w:val="24"/>
              </w:rPr>
            </w:pPr>
            <w:r w:rsidRPr="002F6EDF">
              <w:rPr>
                <w:sz w:val="24"/>
                <w:szCs w:val="24"/>
              </w:rPr>
              <w:t>10</w:t>
            </w:r>
          </w:p>
        </w:tc>
        <w:tc>
          <w:tcPr>
            <w:tcW w:w="1843" w:type="dxa"/>
            <w:vAlign w:val="center"/>
          </w:tcPr>
          <w:p w14:paraId="2C5E5F2E" w14:textId="77777777" w:rsidR="002F6EDF" w:rsidRPr="002F6EDF" w:rsidRDefault="002F6EDF" w:rsidP="002F6EDF">
            <w:pPr>
              <w:suppressAutoHyphens/>
              <w:jc w:val="center"/>
              <w:rPr>
                <w:sz w:val="24"/>
                <w:szCs w:val="24"/>
              </w:rPr>
            </w:pPr>
            <w:r w:rsidRPr="002F6EDF">
              <w:rPr>
                <w:sz w:val="24"/>
                <w:szCs w:val="24"/>
              </w:rPr>
              <w:t>11</w:t>
            </w:r>
          </w:p>
        </w:tc>
        <w:tc>
          <w:tcPr>
            <w:tcW w:w="1984" w:type="dxa"/>
            <w:vAlign w:val="center"/>
          </w:tcPr>
          <w:p w14:paraId="3B764479" w14:textId="77777777" w:rsidR="002F6EDF" w:rsidRPr="002F6EDF" w:rsidRDefault="002F6EDF" w:rsidP="002F6EDF">
            <w:pPr>
              <w:suppressAutoHyphens/>
              <w:jc w:val="center"/>
              <w:rPr>
                <w:sz w:val="24"/>
                <w:szCs w:val="24"/>
              </w:rPr>
            </w:pPr>
            <w:r w:rsidRPr="002F6EDF">
              <w:rPr>
                <w:sz w:val="24"/>
                <w:szCs w:val="24"/>
              </w:rPr>
              <w:t>12</w:t>
            </w:r>
          </w:p>
        </w:tc>
        <w:tc>
          <w:tcPr>
            <w:tcW w:w="2268" w:type="dxa"/>
            <w:vAlign w:val="center"/>
          </w:tcPr>
          <w:p w14:paraId="432DAADA" w14:textId="77777777" w:rsidR="002F6EDF" w:rsidRPr="002F6EDF" w:rsidRDefault="002F6EDF" w:rsidP="002F6EDF">
            <w:pPr>
              <w:suppressAutoHyphens/>
              <w:jc w:val="center"/>
              <w:rPr>
                <w:sz w:val="24"/>
                <w:szCs w:val="24"/>
              </w:rPr>
            </w:pPr>
            <w:r w:rsidRPr="002F6EDF">
              <w:rPr>
                <w:sz w:val="24"/>
                <w:szCs w:val="24"/>
              </w:rPr>
              <w:t>13</w:t>
            </w:r>
          </w:p>
        </w:tc>
        <w:tc>
          <w:tcPr>
            <w:tcW w:w="993" w:type="dxa"/>
            <w:vAlign w:val="center"/>
          </w:tcPr>
          <w:p w14:paraId="4A003F51" w14:textId="77777777" w:rsidR="002F6EDF" w:rsidRPr="002F6EDF" w:rsidRDefault="002F6EDF" w:rsidP="002F6EDF">
            <w:pPr>
              <w:suppressAutoHyphens/>
              <w:jc w:val="center"/>
              <w:rPr>
                <w:sz w:val="24"/>
                <w:szCs w:val="24"/>
              </w:rPr>
            </w:pPr>
            <w:r w:rsidRPr="002F6EDF">
              <w:rPr>
                <w:sz w:val="24"/>
                <w:szCs w:val="24"/>
              </w:rPr>
              <w:t>14</w:t>
            </w:r>
          </w:p>
        </w:tc>
        <w:tc>
          <w:tcPr>
            <w:tcW w:w="1134" w:type="dxa"/>
            <w:vAlign w:val="center"/>
          </w:tcPr>
          <w:p w14:paraId="0689E344" w14:textId="77777777" w:rsidR="002F6EDF" w:rsidRPr="002F6EDF" w:rsidRDefault="002F6EDF" w:rsidP="002F6EDF">
            <w:pPr>
              <w:suppressAutoHyphens/>
              <w:jc w:val="center"/>
              <w:rPr>
                <w:sz w:val="24"/>
                <w:szCs w:val="24"/>
              </w:rPr>
            </w:pPr>
            <w:r w:rsidRPr="002F6EDF">
              <w:rPr>
                <w:sz w:val="24"/>
                <w:szCs w:val="24"/>
              </w:rPr>
              <w:t>15</w:t>
            </w:r>
          </w:p>
        </w:tc>
        <w:tc>
          <w:tcPr>
            <w:tcW w:w="1984" w:type="dxa"/>
            <w:vAlign w:val="center"/>
          </w:tcPr>
          <w:p w14:paraId="72E05D33" w14:textId="77777777" w:rsidR="002F6EDF" w:rsidRPr="002F6EDF" w:rsidRDefault="002F6EDF" w:rsidP="002F6EDF">
            <w:pPr>
              <w:suppressAutoHyphens/>
              <w:jc w:val="center"/>
              <w:rPr>
                <w:sz w:val="24"/>
                <w:szCs w:val="24"/>
              </w:rPr>
            </w:pPr>
            <w:r w:rsidRPr="002F6EDF">
              <w:rPr>
                <w:sz w:val="24"/>
                <w:szCs w:val="24"/>
              </w:rPr>
              <w:t>16</w:t>
            </w:r>
          </w:p>
        </w:tc>
      </w:tr>
      <w:tr w:rsidR="002F6EDF" w:rsidRPr="002F6EDF" w14:paraId="642FAB0A" w14:textId="77777777" w:rsidTr="00EA1C65">
        <w:trPr>
          <w:trHeight w:val="358"/>
        </w:trPr>
        <w:tc>
          <w:tcPr>
            <w:tcW w:w="1384" w:type="dxa"/>
            <w:vAlign w:val="center"/>
          </w:tcPr>
          <w:p w14:paraId="3A0C451D" w14:textId="77777777" w:rsidR="002F6EDF" w:rsidRPr="002F6EDF" w:rsidRDefault="00D9187B" w:rsidP="002F6EDF">
            <w:pPr>
              <w:suppressAutoHyphens/>
              <w:jc w:val="center"/>
              <w:rPr>
                <w:sz w:val="24"/>
                <w:szCs w:val="24"/>
              </w:rPr>
            </w:pPr>
            <w:r>
              <w:rPr>
                <w:sz w:val="24"/>
                <w:szCs w:val="24"/>
              </w:rPr>
              <w:t xml:space="preserve"> </w:t>
            </w:r>
          </w:p>
        </w:tc>
        <w:tc>
          <w:tcPr>
            <w:tcW w:w="1559" w:type="dxa"/>
            <w:vAlign w:val="center"/>
          </w:tcPr>
          <w:p w14:paraId="03C448D9" w14:textId="77777777" w:rsidR="002F6EDF" w:rsidRPr="002F6EDF" w:rsidRDefault="00D9187B" w:rsidP="002F6EDF">
            <w:pPr>
              <w:suppressAutoHyphens/>
              <w:jc w:val="center"/>
              <w:rPr>
                <w:sz w:val="24"/>
                <w:szCs w:val="24"/>
              </w:rPr>
            </w:pPr>
            <w:r>
              <w:rPr>
                <w:sz w:val="24"/>
                <w:szCs w:val="24"/>
              </w:rPr>
              <w:t xml:space="preserve"> </w:t>
            </w:r>
          </w:p>
        </w:tc>
        <w:tc>
          <w:tcPr>
            <w:tcW w:w="1843" w:type="dxa"/>
            <w:vAlign w:val="center"/>
          </w:tcPr>
          <w:p w14:paraId="1C2B621C" w14:textId="77777777" w:rsidR="002F6EDF" w:rsidRPr="002F6EDF" w:rsidRDefault="00D9187B" w:rsidP="005B2640">
            <w:pPr>
              <w:suppressAutoHyphens/>
              <w:jc w:val="center"/>
              <w:rPr>
                <w:sz w:val="24"/>
                <w:szCs w:val="24"/>
              </w:rPr>
            </w:pPr>
            <w:r>
              <w:rPr>
                <w:sz w:val="24"/>
                <w:szCs w:val="24"/>
              </w:rPr>
              <w:t xml:space="preserve"> </w:t>
            </w:r>
          </w:p>
        </w:tc>
        <w:tc>
          <w:tcPr>
            <w:tcW w:w="1843" w:type="dxa"/>
            <w:vAlign w:val="center"/>
          </w:tcPr>
          <w:p w14:paraId="475F8544" w14:textId="77777777" w:rsidR="002F6EDF" w:rsidRPr="002F6EDF" w:rsidRDefault="00D9187B" w:rsidP="002F6EDF">
            <w:pPr>
              <w:suppressAutoHyphens/>
              <w:jc w:val="center"/>
              <w:rPr>
                <w:sz w:val="24"/>
                <w:szCs w:val="24"/>
              </w:rPr>
            </w:pPr>
            <w:r>
              <w:rPr>
                <w:sz w:val="24"/>
                <w:szCs w:val="24"/>
              </w:rPr>
              <w:t xml:space="preserve"> </w:t>
            </w:r>
          </w:p>
        </w:tc>
        <w:tc>
          <w:tcPr>
            <w:tcW w:w="1984" w:type="dxa"/>
            <w:vAlign w:val="center"/>
          </w:tcPr>
          <w:p w14:paraId="36886B47" w14:textId="77777777" w:rsidR="002F6EDF" w:rsidRPr="002F6EDF" w:rsidRDefault="00D9187B" w:rsidP="009D4BA6">
            <w:pPr>
              <w:suppressAutoHyphens/>
              <w:ind w:left="-108" w:right="-108"/>
              <w:jc w:val="center"/>
              <w:rPr>
                <w:sz w:val="24"/>
                <w:szCs w:val="24"/>
              </w:rPr>
            </w:pPr>
            <w:r>
              <w:rPr>
                <w:sz w:val="24"/>
                <w:szCs w:val="24"/>
              </w:rPr>
              <w:t xml:space="preserve"> </w:t>
            </w:r>
          </w:p>
        </w:tc>
        <w:tc>
          <w:tcPr>
            <w:tcW w:w="2268" w:type="dxa"/>
            <w:vAlign w:val="center"/>
          </w:tcPr>
          <w:p w14:paraId="2A885A03" w14:textId="77777777" w:rsidR="002F6EDF" w:rsidRPr="002F6EDF" w:rsidRDefault="002F6EDF" w:rsidP="002F6EDF">
            <w:pPr>
              <w:suppressAutoHyphens/>
              <w:jc w:val="center"/>
              <w:rPr>
                <w:sz w:val="24"/>
                <w:szCs w:val="24"/>
              </w:rPr>
            </w:pPr>
            <w:r w:rsidRPr="002F6EDF">
              <w:rPr>
                <w:sz w:val="24"/>
                <w:szCs w:val="24"/>
              </w:rPr>
              <w:t>-</w:t>
            </w:r>
          </w:p>
        </w:tc>
        <w:tc>
          <w:tcPr>
            <w:tcW w:w="993" w:type="dxa"/>
            <w:vAlign w:val="center"/>
          </w:tcPr>
          <w:p w14:paraId="4BF1E90D" w14:textId="77777777" w:rsidR="002F6EDF" w:rsidRPr="002F6EDF" w:rsidRDefault="002F6EDF" w:rsidP="002F6EDF">
            <w:pPr>
              <w:suppressAutoHyphens/>
              <w:jc w:val="center"/>
              <w:rPr>
                <w:sz w:val="24"/>
                <w:szCs w:val="24"/>
              </w:rPr>
            </w:pPr>
            <w:r w:rsidRPr="002F6EDF">
              <w:rPr>
                <w:sz w:val="24"/>
                <w:szCs w:val="24"/>
              </w:rPr>
              <w:t>-</w:t>
            </w:r>
          </w:p>
        </w:tc>
        <w:tc>
          <w:tcPr>
            <w:tcW w:w="1134" w:type="dxa"/>
            <w:vAlign w:val="center"/>
          </w:tcPr>
          <w:p w14:paraId="1A8667E6" w14:textId="77777777" w:rsidR="002F6EDF" w:rsidRPr="002F6EDF" w:rsidRDefault="002F6EDF" w:rsidP="002F6EDF">
            <w:pPr>
              <w:suppressAutoHyphens/>
              <w:jc w:val="center"/>
              <w:rPr>
                <w:sz w:val="24"/>
                <w:szCs w:val="24"/>
              </w:rPr>
            </w:pPr>
            <w:r w:rsidRPr="002F6EDF">
              <w:rPr>
                <w:sz w:val="24"/>
                <w:szCs w:val="24"/>
              </w:rPr>
              <w:t>-</w:t>
            </w:r>
          </w:p>
        </w:tc>
        <w:tc>
          <w:tcPr>
            <w:tcW w:w="1984" w:type="dxa"/>
            <w:vAlign w:val="center"/>
          </w:tcPr>
          <w:p w14:paraId="314CA3AB" w14:textId="77777777" w:rsidR="002F6EDF" w:rsidRPr="002F6EDF" w:rsidRDefault="002F6EDF" w:rsidP="002F6EDF">
            <w:pPr>
              <w:suppressAutoHyphens/>
              <w:jc w:val="center"/>
              <w:rPr>
                <w:sz w:val="24"/>
                <w:szCs w:val="24"/>
              </w:rPr>
            </w:pPr>
            <w:r w:rsidRPr="002F6EDF">
              <w:rPr>
                <w:sz w:val="24"/>
                <w:szCs w:val="24"/>
              </w:rPr>
              <w:t>-</w:t>
            </w:r>
          </w:p>
        </w:tc>
      </w:tr>
      <w:tr w:rsidR="002F6EDF" w:rsidRPr="002F6EDF" w14:paraId="276C6983" w14:textId="77777777" w:rsidTr="00EA1C65">
        <w:trPr>
          <w:trHeight w:val="1145"/>
        </w:trPr>
        <w:tc>
          <w:tcPr>
            <w:tcW w:w="1384" w:type="dxa"/>
            <w:vAlign w:val="center"/>
          </w:tcPr>
          <w:p w14:paraId="13C18942" w14:textId="77777777" w:rsidR="002F6EDF" w:rsidRPr="002F6EDF" w:rsidRDefault="002F6EDF" w:rsidP="002F6EDF">
            <w:pPr>
              <w:suppressAutoHyphens/>
              <w:jc w:val="center"/>
              <w:rPr>
                <w:sz w:val="24"/>
                <w:szCs w:val="24"/>
              </w:rPr>
            </w:pPr>
          </w:p>
        </w:tc>
        <w:tc>
          <w:tcPr>
            <w:tcW w:w="1559" w:type="dxa"/>
            <w:vAlign w:val="center"/>
          </w:tcPr>
          <w:p w14:paraId="02BB6EAA" w14:textId="77777777" w:rsidR="002F6EDF" w:rsidRPr="002F6EDF" w:rsidRDefault="002F6EDF" w:rsidP="002F6EDF">
            <w:pPr>
              <w:suppressAutoHyphens/>
              <w:jc w:val="center"/>
              <w:rPr>
                <w:sz w:val="24"/>
                <w:szCs w:val="24"/>
              </w:rPr>
            </w:pPr>
          </w:p>
        </w:tc>
        <w:tc>
          <w:tcPr>
            <w:tcW w:w="1843" w:type="dxa"/>
            <w:vAlign w:val="center"/>
          </w:tcPr>
          <w:p w14:paraId="6B912062" w14:textId="77777777" w:rsidR="002F6EDF" w:rsidRPr="002F6EDF" w:rsidRDefault="002F6EDF" w:rsidP="00EA1C65">
            <w:pPr>
              <w:suppressAutoHyphens/>
              <w:jc w:val="center"/>
              <w:rPr>
                <w:sz w:val="24"/>
                <w:szCs w:val="24"/>
              </w:rPr>
            </w:pPr>
          </w:p>
        </w:tc>
        <w:tc>
          <w:tcPr>
            <w:tcW w:w="1843" w:type="dxa"/>
            <w:vAlign w:val="center"/>
          </w:tcPr>
          <w:p w14:paraId="39944B63" w14:textId="77777777" w:rsidR="002F6EDF" w:rsidRPr="002F6EDF" w:rsidRDefault="002F6EDF" w:rsidP="002F6EDF">
            <w:pPr>
              <w:suppressAutoHyphens/>
              <w:jc w:val="center"/>
              <w:rPr>
                <w:sz w:val="24"/>
                <w:szCs w:val="24"/>
              </w:rPr>
            </w:pPr>
          </w:p>
        </w:tc>
        <w:tc>
          <w:tcPr>
            <w:tcW w:w="1984" w:type="dxa"/>
            <w:vAlign w:val="center"/>
          </w:tcPr>
          <w:p w14:paraId="091CE238" w14:textId="77777777" w:rsidR="002F6EDF" w:rsidRPr="002F6EDF" w:rsidRDefault="002F6EDF" w:rsidP="002F6EDF">
            <w:pPr>
              <w:suppressAutoHyphens/>
              <w:ind w:left="-108" w:right="-108"/>
              <w:jc w:val="center"/>
              <w:rPr>
                <w:sz w:val="24"/>
                <w:szCs w:val="24"/>
              </w:rPr>
            </w:pPr>
          </w:p>
        </w:tc>
        <w:tc>
          <w:tcPr>
            <w:tcW w:w="2268" w:type="dxa"/>
            <w:vAlign w:val="center"/>
          </w:tcPr>
          <w:p w14:paraId="341F3C3C" w14:textId="77777777" w:rsidR="002F6EDF" w:rsidRPr="002F6EDF" w:rsidRDefault="002F6EDF" w:rsidP="002F6EDF">
            <w:pPr>
              <w:suppressAutoHyphens/>
              <w:jc w:val="center"/>
              <w:rPr>
                <w:sz w:val="24"/>
                <w:szCs w:val="24"/>
              </w:rPr>
            </w:pPr>
          </w:p>
        </w:tc>
        <w:tc>
          <w:tcPr>
            <w:tcW w:w="993" w:type="dxa"/>
            <w:vAlign w:val="center"/>
          </w:tcPr>
          <w:p w14:paraId="2D56A4FC" w14:textId="77777777" w:rsidR="002F6EDF" w:rsidRPr="002F6EDF" w:rsidRDefault="002F6EDF" w:rsidP="002F6EDF">
            <w:pPr>
              <w:suppressAutoHyphens/>
              <w:jc w:val="center"/>
              <w:rPr>
                <w:sz w:val="24"/>
                <w:szCs w:val="24"/>
              </w:rPr>
            </w:pPr>
          </w:p>
        </w:tc>
        <w:tc>
          <w:tcPr>
            <w:tcW w:w="1134" w:type="dxa"/>
            <w:vAlign w:val="center"/>
          </w:tcPr>
          <w:p w14:paraId="7004338E" w14:textId="77777777" w:rsidR="002F6EDF" w:rsidRPr="002F6EDF" w:rsidRDefault="002F6EDF" w:rsidP="002F6EDF">
            <w:pPr>
              <w:suppressAutoHyphens/>
              <w:jc w:val="center"/>
              <w:rPr>
                <w:sz w:val="24"/>
                <w:szCs w:val="24"/>
              </w:rPr>
            </w:pPr>
          </w:p>
        </w:tc>
        <w:tc>
          <w:tcPr>
            <w:tcW w:w="1984" w:type="dxa"/>
            <w:vAlign w:val="center"/>
          </w:tcPr>
          <w:p w14:paraId="6C3AD0E2" w14:textId="77777777" w:rsidR="002F6EDF" w:rsidRPr="002F6EDF" w:rsidRDefault="002F6EDF" w:rsidP="002F6EDF">
            <w:pPr>
              <w:suppressAutoHyphens/>
              <w:jc w:val="center"/>
              <w:rPr>
                <w:sz w:val="24"/>
                <w:szCs w:val="24"/>
              </w:rPr>
            </w:pPr>
          </w:p>
        </w:tc>
      </w:tr>
    </w:tbl>
    <w:p w14:paraId="0518805D" w14:textId="77777777" w:rsidR="006264F7" w:rsidRPr="006264F7" w:rsidRDefault="006264F7" w:rsidP="006E7DA6">
      <w:pPr>
        <w:autoSpaceDE w:val="0"/>
        <w:autoSpaceDN w:val="0"/>
        <w:adjustRightInd w:val="0"/>
        <w:jc w:val="both"/>
        <w:rPr>
          <w:rFonts w:eastAsiaTheme="minorHAnsi"/>
          <w:szCs w:val="28"/>
          <w:lang w:eastAsia="en-US"/>
        </w:rPr>
      </w:pPr>
    </w:p>
    <w:tbl>
      <w:tblPr>
        <w:tblStyle w:val="af8"/>
        <w:tblW w:w="14992" w:type="dxa"/>
        <w:tblLook w:val="04A0" w:firstRow="1" w:lastRow="0" w:firstColumn="1" w:lastColumn="0" w:noHBand="0" w:noVBand="1"/>
      </w:tblPr>
      <w:tblGrid>
        <w:gridCol w:w="1810"/>
        <w:gridCol w:w="1436"/>
        <w:gridCol w:w="2490"/>
        <w:gridCol w:w="1938"/>
        <w:gridCol w:w="1943"/>
        <w:gridCol w:w="1690"/>
        <w:gridCol w:w="3685"/>
      </w:tblGrid>
      <w:tr w:rsidR="006E7DA6" w:rsidRPr="002F6EDF" w14:paraId="7EF4B009" w14:textId="77777777" w:rsidTr="005D5FF5">
        <w:trPr>
          <w:trHeight w:val="382"/>
        </w:trPr>
        <w:tc>
          <w:tcPr>
            <w:tcW w:w="14992" w:type="dxa"/>
            <w:gridSpan w:val="7"/>
            <w:vAlign w:val="center"/>
          </w:tcPr>
          <w:p w14:paraId="180124FD" w14:textId="77777777" w:rsidR="006E7DA6" w:rsidRPr="002F6EDF" w:rsidRDefault="006264F7" w:rsidP="002F6EDF">
            <w:pPr>
              <w:suppressAutoHyphens/>
              <w:spacing w:line="228" w:lineRule="auto"/>
              <w:jc w:val="center"/>
              <w:rPr>
                <w:sz w:val="24"/>
                <w:szCs w:val="24"/>
              </w:rPr>
            </w:pPr>
            <w:r w:rsidRPr="006264F7">
              <w:rPr>
                <w:rFonts w:eastAsiaTheme="minorHAnsi"/>
                <w:szCs w:val="28"/>
                <w:lang w:eastAsia="en-US"/>
              </w:rPr>
              <w:tab/>
            </w:r>
            <w:r w:rsidR="006E7DA6" w:rsidRPr="002F6EDF">
              <w:rPr>
                <w:sz w:val="24"/>
                <w:szCs w:val="24"/>
              </w:rPr>
              <w:t>Сведения о правообладателях и о правах третьих лиц на имущество</w:t>
            </w:r>
          </w:p>
        </w:tc>
      </w:tr>
      <w:tr w:rsidR="006264F7" w:rsidRPr="002F6EDF" w14:paraId="0C261EEA" w14:textId="77777777" w:rsidTr="005D5FF5">
        <w:trPr>
          <w:trHeight w:val="382"/>
        </w:trPr>
        <w:tc>
          <w:tcPr>
            <w:tcW w:w="3246" w:type="dxa"/>
            <w:gridSpan w:val="2"/>
            <w:vAlign w:val="center"/>
          </w:tcPr>
          <w:p w14:paraId="0C1236F8" w14:textId="77777777" w:rsidR="006E7DA6" w:rsidRPr="002F6EDF" w:rsidRDefault="006E7DA6" w:rsidP="002F6EDF">
            <w:pPr>
              <w:suppressAutoHyphens/>
              <w:spacing w:line="228" w:lineRule="auto"/>
              <w:jc w:val="center"/>
              <w:rPr>
                <w:sz w:val="24"/>
                <w:szCs w:val="24"/>
              </w:rPr>
            </w:pPr>
            <w:r w:rsidRPr="002F6EDF">
              <w:rPr>
                <w:sz w:val="24"/>
                <w:szCs w:val="24"/>
              </w:rPr>
              <w:t>Для договоров аренды и безвозмездного пользования</w:t>
            </w:r>
          </w:p>
        </w:tc>
        <w:tc>
          <w:tcPr>
            <w:tcW w:w="2490" w:type="dxa"/>
            <w:vAlign w:val="center"/>
          </w:tcPr>
          <w:p w14:paraId="31D37893" w14:textId="77777777" w:rsidR="006E7DA6" w:rsidRPr="002F6EDF" w:rsidRDefault="006E7DA6" w:rsidP="002F6EDF">
            <w:pPr>
              <w:suppressAutoHyphens/>
              <w:spacing w:line="228" w:lineRule="auto"/>
              <w:jc w:val="center"/>
              <w:rPr>
                <w:sz w:val="24"/>
                <w:szCs w:val="24"/>
              </w:rPr>
            </w:pPr>
            <w:r w:rsidRPr="002F6EDF">
              <w:rPr>
                <w:sz w:val="24"/>
                <w:szCs w:val="24"/>
              </w:rPr>
              <w:t>Наименование правообладателя</w:t>
            </w:r>
          </w:p>
        </w:tc>
        <w:tc>
          <w:tcPr>
            <w:tcW w:w="1938" w:type="dxa"/>
            <w:vAlign w:val="center"/>
          </w:tcPr>
          <w:p w14:paraId="18C566E3" w14:textId="77777777" w:rsidR="006E7DA6" w:rsidRPr="002F6EDF" w:rsidRDefault="006E7DA6" w:rsidP="002F6EDF">
            <w:pPr>
              <w:suppressAutoHyphens/>
              <w:spacing w:line="228" w:lineRule="auto"/>
              <w:jc w:val="center"/>
              <w:rPr>
                <w:sz w:val="24"/>
                <w:szCs w:val="24"/>
              </w:rPr>
            </w:pPr>
            <w:r w:rsidRPr="002F6EDF">
              <w:rPr>
                <w:sz w:val="24"/>
                <w:szCs w:val="24"/>
              </w:rPr>
              <w:t>Наличие ограниченного вещного права на имущество</w:t>
            </w:r>
          </w:p>
        </w:tc>
        <w:tc>
          <w:tcPr>
            <w:tcW w:w="1943" w:type="dxa"/>
            <w:vAlign w:val="center"/>
          </w:tcPr>
          <w:p w14:paraId="6808D0E1" w14:textId="77777777" w:rsidR="006E7DA6" w:rsidRPr="002F6EDF" w:rsidRDefault="006E7DA6" w:rsidP="002F6EDF">
            <w:pPr>
              <w:suppressAutoHyphens/>
              <w:spacing w:line="228" w:lineRule="auto"/>
              <w:jc w:val="center"/>
              <w:rPr>
                <w:sz w:val="24"/>
                <w:szCs w:val="24"/>
              </w:rPr>
            </w:pPr>
            <w:r w:rsidRPr="002F6EDF">
              <w:rPr>
                <w:sz w:val="24"/>
                <w:szCs w:val="24"/>
              </w:rPr>
              <w:t>ИНН правообладателя</w:t>
            </w:r>
          </w:p>
        </w:tc>
        <w:tc>
          <w:tcPr>
            <w:tcW w:w="1690" w:type="dxa"/>
            <w:vAlign w:val="center"/>
          </w:tcPr>
          <w:p w14:paraId="35422D58" w14:textId="77777777" w:rsidR="006E7DA6" w:rsidRPr="002F6EDF" w:rsidRDefault="006E7DA6" w:rsidP="002F6EDF">
            <w:pPr>
              <w:suppressAutoHyphens/>
              <w:spacing w:line="228" w:lineRule="auto"/>
              <w:jc w:val="center"/>
              <w:rPr>
                <w:sz w:val="24"/>
                <w:szCs w:val="24"/>
              </w:rPr>
            </w:pPr>
            <w:r w:rsidRPr="002F6EDF">
              <w:rPr>
                <w:sz w:val="24"/>
                <w:szCs w:val="24"/>
              </w:rPr>
              <w:t>Контактный номер телефона</w:t>
            </w:r>
          </w:p>
        </w:tc>
        <w:tc>
          <w:tcPr>
            <w:tcW w:w="3685" w:type="dxa"/>
            <w:vAlign w:val="center"/>
          </w:tcPr>
          <w:p w14:paraId="46D24822" w14:textId="77777777" w:rsidR="006E7DA6" w:rsidRPr="002F6EDF" w:rsidRDefault="006E7DA6" w:rsidP="002F6EDF">
            <w:pPr>
              <w:suppressAutoHyphens/>
              <w:spacing w:line="228" w:lineRule="auto"/>
              <w:jc w:val="center"/>
              <w:rPr>
                <w:sz w:val="24"/>
                <w:szCs w:val="24"/>
              </w:rPr>
            </w:pPr>
            <w:r w:rsidRPr="002F6EDF">
              <w:rPr>
                <w:sz w:val="24"/>
                <w:szCs w:val="24"/>
              </w:rPr>
              <w:t>Адрес электронной почты</w:t>
            </w:r>
          </w:p>
        </w:tc>
      </w:tr>
      <w:tr w:rsidR="006264F7" w:rsidRPr="002F6EDF" w14:paraId="2F468C65" w14:textId="77777777" w:rsidTr="005D5FF5">
        <w:trPr>
          <w:trHeight w:val="405"/>
        </w:trPr>
        <w:tc>
          <w:tcPr>
            <w:tcW w:w="1810" w:type="dxa"/>
            <w:vAlign w:val="center"/>
          </w:tcPr>
          <w:p w14:paraId="2D7CB354" w14:textId="77777777" w:rsidR="006E7DA6" w:rsidRPr="002F6EDF" w:rsidRDefault="006E7DA6" w:rsidP="002F6EDF">
            <w:pPr>
              <w:suppressAutoHyphens/>
              <w:spacing w:line="228" w:lineRule="auto"/>
              <w:jc w:val="center"/>
              <w:rPr>
                <w:sz w:val="24"/>
                <w:szCs w:val="24"/>
              </w:rPr>
            </w:pPr>
            <w:r w:rsidRPr="002F6EDF">
              <w:rPr>
                <w:sz w:val="24"/>
                <w:szCs w:val="24"/>
              </w:rPr>
              <w:t>Наличие права аренды или права безвозмездного пользования на имущество</w:t>
            </w:r>
          </w:p>
        </w:tc>
        <w:tc>
          <w:tcPr>
            <w:tcW w:w="1436" w:type="dxa"/>
            <w:vAlign w:val="center"/>
          </w:tcPr>
          <w:p w14:paraId="23F85976" w14:textId="77777777" w:rsidR="006E7DA6" w:rsidRPr="002F6EDF" w:rsidRDefault="006E7DA6" w:rsidP="002F6EDF">
            <w:pPr>
              <w:suppressAutoHyphens/>
              <w:spacing w:line="228" w:lineRule="auto"/>
              <w:jc w:val="center"/>
              <w:rPr>
                <w:sz w:val="24"/>
                <w:szCs w:val="24"/>
              </w:rPr>
            </w:pPr>
            <w:r w:rsidRPr="002F6EDF">
              <w:rPr>
                <w:sz w:val="24"/>
                <w:szCs w:val="24"/>
              </w:rPr>
              <w:t>Дата окончания срока действия договора (при наличии)</w:t>
            </w:r>
          </w:p>
        </w:tc>
        <w:tc>
          <w:tcPr>
            <w:tcW w:w="2490" w:type="dxa"/>
            <w:vAlign w:val="center"/>
          </w:tcPr>
          <w:p w14:paraId="098CC356" w14:textId="77777777" w:rsidR="006E7DA6" w:rsidRPr="002F6EDF" w:rsidRDefault="006E7DA6" w:rsidP="002F6EDF">
            <w:pPr>
              <w:suppressAutoHyphens/>
              <w:spacing w:line="228" w:lineRule="auto"/>
              <w:jc w:val="center"/>
              <w:rPr>
                <w:sz w:val="24"/>
                <w:szCs w:val="24"/>
              </w:rPr>
            </w:pPr>
          </w:p>
        </w:tc>
        <w:tc>
          <w:tcPr>
            <w:tcW w:w="1938" w:type="dxa"/>
            <w:vAlign w:val="center"/>
          </w:tcPr>
          <w:p w14:paraId="782E67F2" w14:textId="77777777" w:rsidR="006E7DA6" w:rsidRPr="002F6EDF" w:rsidRDefault="006E7DA6" w:rsidP="002F6EDF">
            <w:pPr>
              <w:suppressAutoHyphens/>
              <w:spacing w:line="228" w:lineRule="auto"/>
              <w:jc w:val="center"/>
              <w:rPr>
                <w:sz w:val="24"/>
                <w:szCs w:val="24"/>
              </w:rPr>
            </w:pPr>
          </w:p>
        </w:tc>
        <w:tc>
          <w:tcPr>
            <w:tcW w:w="1943" w:type="dxa"/>
            <w:vAlign w:val="center"/>
          </w:tcPr>
          <w:p w14:paraId="2756A77A" w14:textId="77777777" w:rsidR="006E7DA6" w:rsidRPr="002F6EDF" w:rsidRDefault="006E7DA6" w:rsidP="002F6EDF">
            <w:pPr>
              <w:suppressAutoHyphens/>
              <w:spacing w:line="228" w:lineRule="auto"/>
              <w:jc w:val="center"/>
              <w:rPr>
                <w:sz w:val="24"/>
                <w:szCs w:val="24"/>
              </w:rPr>
            </w:pPr>
          </w:p>
        </w:tc>
        <w:tc>
          <w:tcPr>
            <w:tcW w:w="1690" w:type="dxa"/>
            <w:vAlign w:val="center"/>
          </w:tcPr>
          <w:p w14:paraId="4263B0D6" w14:textId="77777777" w:rsidR="006E7DA6" w:rsidRPr="002F6EDF" w:rsidRDefault="006E7DA6" w:rsidP="002F6EDF">
            <w:pPr>
              <w:suppressAutoHyphens/>
              <w:spacing w:line="228" w:lineRule="auto"/>
              <w:jc w:val="center"/>
              <w:rPr>
                <w:sz w:val="24"/>
                <w:szCs w:val="24"/>
              </w:rPr>
            </w:pPr>
          </w:p>
        </w:tc>
        <w:tc>
          <w:tcPr>
            <w:tcW w:w="3685" w:type="dxa"/>
            <w:vAlign w:val="center"/>
          </w:tcPr>
          <w:p w14:paraId="0583E075" w14:textId="77777777" w:rsidR="006E7DA6" w:rsidRPr="002F6EDF" w:rsidRDefault="006E7DA6" w:rsidP="002F6EDF">
            <w:pPr>
              <w:suppressAutoHyphens/>
              <w:spacing w:line="228" w:lineRule="auto"/>
              <w:jc w:val="center"/>
              <w:rPr>
                <w:sz w:val="24"/>
                <w:szCs w:val="24"/>
              </w:rPr>
            </w:pPr>
          </w:p>
        </w:tc>
      </w:tr>
      <w:tr w:rsidR="006264F7" w:rsidRPr="002F6EDF" w14:paraId="10D6EF56" w14:textId="77777777" w:rsidTr="005D5FF5">
        <w:trPr>
          <w:trHeight w:val="405"/>
        </w:trPr>
        <w:tc>
          <w:tcPr>
            <w:tcW w:w="1810" w:type="dxa"/>
            <w:vAlign w:val="center"/>
          </w:tcPr>
          <w:p w14:paraId="4084D8C1" w14:textId="77777777" w:rsidR="006E7DA6" w:rsidRPr="002F6EDF" w:rsidRDefault="006E7DA6" w:rsidP="002F6EDF">
            <w:pPr>
              <w:suppressAutoHyphens/>
              <w:spacing w:line="228" w:lineRule="auto"/>
              <w:jc w:val="center"/>
              <w:rPr>
                <w:sz w:val="24"/>
                <w:szCs w:val="24"/>
              </w:rPr>
            </w:pPr>
            <w:r w:rsidRPr="002F6EDF">
              <w:rPr>
                <w:sz w:val="24"/>
                <w:szCs w:val="24"/>
              </w:rPr>
              <w:t>17</w:t>
            </w:r>
          </w:p>
        </w:tc>
        <w:tc>
          <w:tcPr>
            <w:tcW w:w="1436" w:type="dxa"/>
            <w:vAlign w:val="center"/>
          </w:tcPr>
          <w:p w14:paraId="437C4AB1" w14:textId="77777777" w:rsidR="006E7DA6" w:rsidRPr="002F6EDF" w:rsidRDefault="006E7DA6" w:rsidP="002F6EDF">
            <w:pPr>
              <w:suppressAutoHyphens/>
              <w:spacing w:line="228" w:lineRule="auto"/>
              <w:jc w:val="center"/>
              <w:rPr>
                <w:sz w:val="24"/>
                <w:szCs w:val="24"/>
              </w:rPr>
            </w:pPr>
            <w:r w:rsidRPr="002F6EDF">
              <w:rPr>
                <w:sz w:val="24"/>
                <w:szCs w:val="24"/>
              </w:rPr>
              <w:t>18</w:t>
            </w:r>
          </w:p>
        </w:tc>
        <w:tc>
          <w:tcPr>
            <w:tcW w:w="2490" w:type="dxa"/>
            <w:vAlign w:val="center"/>
          </w:tcPr>
          <w:p w14:paraId="124A3555" w14:textId="77777777" w:rsidR="006E7DA6" w:rsidRPr="002F6EDF" w:rsidRDefault="006E7DA6" w:rsidP="002F6EDF">
            <w:pPr>
              <w:suppressAutoHyphens/>
              <w:spacing w:line="228" w:lineRule="auto"/>
              <w:jc w:val="center"/>
              <w:rPr>
                <w:sz w:val="24"/>
                <w:szCs w:val="24"/>
              </w:rPr>
            </w:pPr>
            <w:r w:rsidRPr="002F6EDF">
              <w:rPr>
                <w:sz w:val="24"/>
                <w:szCs w:val="24"/>
              </w:rPr>
              <w:t>19</w:t>
            </w:r>
          </w:p>
        </w:tc>
        <w:tc>
          <w:tcPr>
            <w:tcW w:w="1938" w:type="dxa"/>
            <w:vAlign w:val="center"/>
          </w:tcPr>
          <w:p w14:paraId="43ECA6DD" w14:textId="77777777" w:rsidR="006E7DA6" w:rsidRPr="002F6EDF" w:rsidRDefault="006E7DA6" w:rsidP="002F6EDF">
            <w:pPr>
              <w:suppressAutoHyphens/>
              <w:spacing w:line="228" w:lineRule="auto"/>
              <w:jc w:val="center"/>
              <w:rPr>
                <w:sz w:val="24"/>
                <w:szCs w:val="24"/>
              </w:rPr>
            </w:pPr>
            <w:r w:rsidRPr="002F6EDF">
              <w:rPr>
                <w:sz w:val="24"/>
                <w:szCs w:val="24"/>
              </w:rPr>
              <w:t>20</w:t>
            </w:r>
          </w:p>
        </w:tc>
        <w:tc>
          <w:tcPr>
            <w:tcW w:w="1943" w:type="dxa"/>
            <w:vAlign w:val="center"/>
          </w:tcPr>
          <w:p w14:paraId="68CA53D5" w14:textId="77777777" w:rsidR="006E7DA6" w:rsidRPr="002F6EDF" w:rsidRDefault="006E7DA6" w:rsidP="002F6EDF">
            <w:pPr>
              <w:suppressAutoHyphens/>
              <w:spacing w:line="228" w:lineRule="auto"/>
              <w:jc w:val="center"/>
              <w:rPr>
                <w:sz w:val="24"/>
                <w:szCs w:val="24"/>
              </w:rPr>
            </w:pPr>
            <w:r w:rsidRPr="002F6EDF">
              <w:rPr>
                <w:sz w:val="24"/>
                <w:szCs w:val="24"/>
              </w:rPr>
              <w:t>21</w:t>
            </w:r>
          </w:p>
        </w:tc>
        <w:tc>
          <w:tcPr>
            <w:tcW w:w="1690" w:type="dxa"/>
            <w:vAlign w:val="center"/>
          </w:tcPr>
          <w:p w14:paraId="34FF13A2" w14:textId="77777777" w:rsidR="006E7DA6" w:rsidRPr="002F6EDF" w:rsidRDefault="006E7DA6" w:rsidP="002F6EDF">
            <w:pPr>
              <w:suppressAutoHyphens/>
              <w:spacing w:line="228" w:lineRule="auto"/>
              <w:jc w:val="center"/>
              <w:rPr>
                <w:sz w:val="24"/>
                <w:szCs w:val="24"/>
              </w:rPr>
            </w:pPr>
            <w:r w:rsidRPr="002F6EDF">
              <w:rPr>
                <w:sz w:val="24"/>
                <w:szCs w:val="24"/>
              </w:rPr>
              <w:t>22</w:t>
            </w:r>
          </w:p>
        </w:tc>
        <w:tc>
          <w:tcPr>
            <w:tcW w:w="3685" w:type="dxa"/>
            <w:vAlign w:val="center"/>
          </w:tcPr>
          <w:p w14:paraId="38A0EDFE" w14:textId="77777777" w:rsidR="006E7DA6" w:rsidRPr="002F6EDF" w:rsidRDefault="006E7DA6" w:rsidP="002F6EDF">
            <w:pPr>
              <w:suppressAutoHyphens/>
              <w:spacing w:line="228" w:lineRule="auto"/>
              <w:jc w:val="center"/>
              <w:rPr>
                <w:sz w:val="24"/>
                <w:szCs w:val="24"/>
              </w:rPr>
            </w:pPr>
            <w:r w:rsidRPr="002F6EDF">
              <w:rPr>
                <w:sz w:val="24"/>
                <w:szCs w:val="24"/>
              </w:rPr>
              <w:t>23</w:t>
            </w:r>
          </w:p>
        </w:tc>
      </w:tr>
      <w:tr w:rsidR="00EA1C65" w:rsidRPr="002F6EDF" w14:paraId="6743C1C9" w14:textId="77777777" w:rsidTr="005D5FF5">
        <w:trPr>
          <w:trHeight w:val="405"/>
        </w:trPr>
        <w:tc>
          <w:tcPr>
            <w:tcW w:w="1810" w:type="dxa"/>
            <w:vAlign w:val="center"/>
          </w:tcPr>
          <w:p w14:paraId="20A8635A" w14:textId="77777777" w:rsidR="00EA1C65" w:rsidRPr="002F6EDF" w:rsidRDefault="00EA1C65" w:rsidP="002F6EDF">
            <w:pPr>
              <w:suppressAutoHyphens/>
              <w:spacing w:line="228" w:lineRule="auto"/>
              <w:jc w:val="center"/>
              <w:rPr>
                <w:sz w:val="24"/>
                <w:szCs w:val="24"/>
              </w:rPr>
            </w:pPr>
            <w:r w:rsidRPr="002F6EDF">
              <w:rPr>
                <w:sz w:val="24"/>
                <w:szCs w:val="24"/>
              </w:rPr>
              <w:t>нет</w:t>
            </w:r>
          </w:p>
        </w:tc>
        <w:tc>
          <w:tcPr>
            <w:tcW w:w="1436" w:type="dxa"/>
            <w:vAlign w:val="center"/>
          </w:tcPr>
          <w:p w14:paraId="76F83481" w14:textId="77777777" w:rsidR="00EA1C65" w:rsidRPr="002F6EDF" w:rsidRDefault="00EA1C65" w:rsidP="002F6EDF">
            <w:pPr>
              <w:suppressAutoHyphens/>
              <w:spacing w:line="228" w:lineRule="auto"/>
              <w:jc w:val="center"/>
              <w:rPr>
                <w:sz w:val="24"/>
                <w:szCs w:val="24"/>
              </w:rPr>
            </w:pPr>
            <w:r w:rsidRPr="002F6EDF">
              <w:rPr>
                <w:sz w:val="24"/>
                <w:szCs w:val="24"/>
              </w:rPr>
              <w:t>-</w:t>
            </w:r>
          </w:p>
        </w:tc>
        <w:tc>
          <w:tcPr>
            <w:tcW w:w="2490" w:type="dxa"/>
            <w:vAlign w:val="center"/>
          </w:tcPr>
          <w:p w14:paraId="2B033DA3" w14:textId="77777777" w:rsidR="00F508C6" w:rsidRDefault="00F508C6" w:rsidP="00F04609">
            <w:pPr>
              <w:suppressAutoHyphens/>
              <w:spacing w:line="228" w:lineRule="auto"/>
              <w:jc w:val="center"/>
              <w:rPr>
                <w:sz w:val="24"/>
                <w:szCs w:val="24"/>
              </w:rPr>
            </w:pPr>
            <w:r>
              <w:rPr>
                <w:sz w:val="24"/>
                <w:szCs w:val="24"/>
              </w:rPr>
              <w:t xml:space="preserve"> Барановское</w:t>
            </w:r>
          </w:p>
          <w:p w14:paraId="36606AF6" w14:textId="77777777" w:rsidR="00EA1C65" w:rsidRPr="002F6EDF" w:rsidRDefault="00EA1C65" w:rsidP="00F04609">
            <w:pPr>
              <w:suppressAutoHyphens/>
              <w:spacing w:line="228" w:lineRule="auto"/>
              <w:jc w:val="center"/>
              <w:rPr>
                <w:sz w:val="24"/>
                <w:szCs w:val="24"/>
              </w:rPr>
            </w:pPr>
            <w:r w:rsidRPr="002F6EDF">
              <w:rPr>
                <w:sz w:val="24"/>
                <w:szCs w:val="24"/>
              </w:rPr>
              <w:t xml:space="preserve">муниципальное образование </w:t>
            </w:r>
            <w:r>
              <w:rPr>
                <w:sz w:val="24"/>
                <w:szCs w:val="24"/>
              </w:rPr>
              <w:t xml:space="preserve">Аткарского </w:t>
            </w:r>
            <w:r>
              <w:rPr>
                <w:sz w:val="24"/>
                <w:szCs w:val="24"/>
              </w:rPr>
              <w:lastRenderedPageBreak/>
              <w:t xml:space="preserve">муниципального </w:t>
            </w:r>
            <w:r w:rsidRPr="002F6EDF">
              <w:rPr>
                <w:sz w:val="24"/>
                <w:szCs w:val="24"/>
              </w:rPr>
              <w:t>района</w:t>
            </w:r>
          </w:p>
          <w:p w14:paraId="2BF4238E" w14:textId="77777777" w:rsidR="00EA1C65" w:rsidRPr="002F6EDF" w:rsidRDefault="00EA1C65" w:rsidP="00F04609">
            <w:pPr>
              <w:suppressAutoHyphens/>
              <w:spacing w:line="228" w:lineRule="auto"/>
              <w:jc w:val="center"/>
              <w:rPr>
                <w:sz w:val="24"/>
                <w:szCs w:val="24"/>
              </w:rPr>
            </w:pPr>
            <w:r w:rsidRPr="002F6EDF">
              <w:rPr>
                <w:sz w:val="24"/>
                <w:szCs w:val="24"/>
              </w:rPr>
              <w:t>Саратовской области</w:t>
            </w:r>
          </w:p>
        </w:tc>
        <w:tc>
          <w:tcPr>
            <w:tcW w:w="1938" w:type="dxa"/>
            <w:vAlign w:val="center"/>
          </w:tcPr>
          <w:p w14:paraId="5004BD4D" w14:textId="77777777" w:rsidR="00EA1C65" w:rsidRPr="002F6EDF" w:rsidRDefault="00EA1C65" w:rsidP="002F6EDF">
            <w:pPr>
              <w:suppressAutoHyphens/>
              <w:spacing w:line="228" w:lineRule="auto"/>
              <w:jc w:val="center"/>
              <w:rPr>
                <w:sz w:val="24"/>
                <w:szCs w:val="24"/>
              </w:rPr>
            </w:pPr>
            <w:r w:rsidRPr="002F6EDF">
              <w:rPr>
                <w:sz w:val="24"/>
                <w:szCs w:val="24"/>
              </w:rPr>
              <w:lastRenderedPageBreak/>
              <w:t>нет</w:t>
            </w:r>
          </w:p>
        </w:tc>
        <w:tc>
          <w:tcPr>
            <w:tcW w:w="1943" w:type="dxa"/>
            <w:vAlign w:val="center"/>
          </w:tcPr>
          <w:p w14:paraId="60DF0E15" w14:textId="77777777" w:rsidR="00EA1C65" w:rsidRPr="002F6EDF" w:rsidRDefault="00EA1C65" w:rsidP="002F6EDF">
            <w:pPr>
              <w:suppressAutoHyphens/>
              <w:spacing w:line="228" w:lineRule="auto"/>
              <w:jc w:val="center"/>
              <w:rPr>
                <w:sz w:val="24"/>
                <w:szCs w:val="24"/>
              </w:rPr>
            </w:pPr>
            <w:r w:rsidRPr="002F6EDF">
              <w:rPr>
                <w:sz w:val="24"/>
                <w:szCs w:val="24"/>
              </w:rPr>
              <w:t>-</w:t>
            </w:r>
          </w:p>
        </w:tc>
        <w:tc>
          <w:tcPr>
            <w:tcW w:w="1690" w:type="dxa"/>
            <w:vAlign w:val="center"/>
          </w:tcPr>
          <w:p w14:paraId="682C3709" w14:textId="77777777" w:rsidR="00EA1C65" w:rsidRPr="002F6EDF" w:rsidRDefault="00EA1C65" w:rsidP="00F04609">
            <w:pPr>
              <w:suppressAutoHyphens/>
              <w:spacing w:line="228" w:lineRule="auto"/>
              <w:jc w:val="center"/>
              <w:rPr>
                <w:sz w:val="24"/>
                <w:szCs w:val="24"/>
              </w:rPr>
            </w:pPr>
            <w:r w:rsidRPr="002F6EDF">
              <w:rPr>
                <w:sz w:val="24"/>
                <w:szCs w:val="24"/>
              </w:rPr>
              <w:t>8(845</w:t>
            </w:r>
            <w:r>
              <w:rPr>
                <w:sz w:val="24"/>
                <w:szCs w:val="24"/>
              </w:rPr>
              <w:t>52</w:t>
            </w:r>
            <w:r w:rsidRPr="002F6EDF">
              <w:rPr>
                <w:sz w:val="24"/>
                <w:szCs w:val="24"/>
              </w:rPr>
              <w:t>)</w:t>
            </w:r>
          </w:p>
          <w:p w14:paraId="03483455" w14:textId="77777777" w:rsidR="00EA1C65" w:rsidRPr="002F6EDF" w:rsidRDefault="00F508C6" w:rsidP="00F04609">
            <w:pPr>
              <w:suppressAutoHyphens/>
              <w:spacing w:line="228" w:lineRule="auto"/>
              <w:jc w:val="center"/>
              <w:rPr>
                <w:sz w:val="24"/>
                <w:szCs w:val="24"/>
              </w:rPr>
            </w:pPr>
            <w:r>
              <w:rPr>
                <w:sz w:val="24"/>
                <w:szCs w:val="24"/>
              </w:rPr>
              <w:t>4-61</w:t>
            </w:r>
            <w:r w:rsidR="00EA1C65">
              <w:rPr>
                <w:sz w:val="24"/>
                <w:szCs w:val="24"/>
              </w:rPr>
              <w:t>-3</w:t>
            </w:r>
            <w:r>
              <w:rPr>
                <w:sz w:val="24"/>
                <w:szCs w:val="24"/>
              </w:rPr>
              <w:t>1</w:t>
            </w:r>
          </w:p>
        </w:tc>
        <w:tc>
          <w:tcPr>
            <w:tcW w:w="3685" w:type="dxa"/>
            <w:vAlign w:val="center"/>
          </w:tcPr>
          <w:p w14:paraId="040C4F1D" w14:textId="77777777" w:rsidR="00EA1C65" w:rsidRPr="00F508C6" w:rsidRDefault="00F508C6" w:rsidP="00F04609">
            <w:pPr>
              <w:suppressAutoHyphens/>
              <w:spacing w:line="228" w:lineRule="auto"/>
              <w:jc w:val="center"/>
              <w:rPr>
                <w:sz w:val="24"/>
                <w:szCs w:val="24"/>
              </w:rPr>
            </w:pPr>
            <w:r>
              <w:rPr>
                <w:rFonts w:ascii="Verdana" w:hAnsi="Verdana"/>
                <w:sz w:val="20"/>
                <w:shd w:val="clear" w:color="auto" w:fill="FFFFFF"/>
              </w:rPr>
              <w:t>syxovsergey2018@yandex.ru</w:t>
            </w:r>
            <w:r>
              <w:rPr>
                <w:sz w:val="24"/>
                <w:szCs w:val="24"/>
              </w:rPr>
              <w:t xml:space="preserve"> </w:t>
            </w:r>
          </w:p>
        </w:tc>
      </w:tr>
    </w:tbl>
    <w:p w14:paraId="2D6E19F9" w14:textId="77777777" w:rsidR="006E7DA6" w:rsidRPr="00952400" w:rsidRDefault="006E7DA6" w:rsidP="006E7DA6">
      <w:pPr>
        <w:autoSpaceDE w:val="0"/>
        <w:autoSpaceDN w:val="0"/>
        <w:adjustRightInd w:val="0"/>
        <w:jc w:val="both"/>
        <w:rPr>
          <w:rFonts w:eastAsiaTheme="minorHAnsi"/>
          <w:sz w:val="20"/>
          <w:lang w:eastAsia="en-US"/>
        </w:rPr>
      </w:pPr>
    </w:p>
    <w:p w14:paraId="73E72777" w14:textId="77777777" w:rsidR="00B24663" w:rsidRPr="00E35EB5" w:rsidRDefault="00B24663" w:rsidP="006E7DA6">
      <w:pPr>
        <w:jc w:val="both"/>
        <w:rPr>
          <w:rStyle w:val="af1"/>
          <w:color w:val="000000"/>
          <w:szCs w:val="28"/>
          <w:u w:val="none"/>
        </w:rPr>
      </w:pPr>
    </w:p>
    <w:sectPr w:rsidR="00B24663" w:rsidRPr="00E35EB5" w:rsidSect="00FE674C">
      <w:pgSz w:w="16838" w:h="11906" w:orient="landscape"/>
      <w:pgMar w:top="567" w:right="1134" w:bottom="567" w:left="1134" w:header="1134"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B6D7A" w14:textId="77777777" w:rsidR="0058144C" w:rsidRDefault="0058144C" w:rsidP="0069478B">
      <w:r>
        <w:separator/>
      </w:r>
    </w:p>
  </w:endnote>
  <w:endnote w:type="continuationSeparator" w:id="0">
    <w:p w14:paraId="495181F6" w14:textId="77777777" w:rsidR="0058144C" w:rsidRDefault="0058144C"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0075E" w14:textId="77777777" w:rsidR="0058144C" w:rsidRDefault="0058144C" w:rsidP="0069478B">
      <w:r>
        <w:separator/>
      </w:r>
    </w:p>
  </w:footnote>
  <w:footnote w:type="continuationSeparator" w:id="0">
    <w:p w14:paraId="36FDB8B0" w14:textId="77777777" w:rsidR="0058144C" w:rsidRDefault="0058144C" w:rsidP="00694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311658"/>
      <w:docPartObj>
        <w:docPartGallery w:val="Page Numbers (Top of Page)"/>
        <w:docPartUnique/>
      </w:docPartObj>
    </w:sdtPr>
    <w:sdtEndPr/>
    <w:sdtContent>
      <w:p w14:paraId="6BDAFAD9" w14:textId="77777777" w:rsidR="006264F7" w:rsidRDefault="006264F7">
        <w:pPr>
          <w:pStyle w:val="a4"/>
          <w:jc w:val="center"/>
        </w:pPr>
        <w:r>
          <w:fldChar w:fldCharType="begin"/>
        </w:r>
        <w:r>
          <w:instrText>PAGE   \* MERGEFORMAT</w:instrText>
        </w:r>
        <w:r>
          <w:fldChar w:fldCharType="separate"/>
        </w:r>
        <w:r w:rsidR="00190419">
          <w:rPr>
            <w:noProof/>
          </w:rPr>
          <w:t>1</w:t>
        </w:r>
        <w:r>
          <w:fldChar w:fldCharType="end"/>
        </w:r>
      </w:p>
    </w:sdtContent>
  </w:sdt>
  <w:p w14:paraId="4AD64041" w14:textId="77777777" w:rsidR="006264F7" w:rsidRDefault="006264F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CA90C" w14:textId="77777777" w:rsidR="002E1DEE" w:rsidRDefault="002E1DEE">
    <w:pPr>
      <w:pStyle w:val="a4"/>
      <w:jc w:val="center"/>
    </w:pPr>
  </w:p>
  <w:p w14:paraId="6C6E2306" w14:textId="77777777" w:rsidR="002E1DEE" w:rsidRDefault="002E1DE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15:restartNumberingAfterBreak="0">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15:restartNumberingAfterBreak="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15:restartNumberingAfterBreak="0">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6DD5"/>
    <w:rsid w:val="0005746D"/>
    <w:rsid w:val="00060258"/>
    <w:rsid w:val="000714C8"/>
    <w:rsid w:val="00072F02"/>
    <w:rsid w:val="00077E27"/>
    <w:rsid w:val="00080895"/>
    <w:rsid w:val="000844C7"/>
    <w:rsid w:val="00084593"/>
    <w:rsid w:val="00086E36"/>
    <w:rsid w:val="00090C3F"/>
    <w:rsid w:val="00095C3B"/>
    <w:rsid w:val="000965C2"/>
    <w:rsid w:val="000A2AD9"/>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400DD"/>
    <w:rsid w:val="00142B85"/>
    <w:rsid w:val="001523C7"/>
    <w:rsid w:val="00153389"/>
    <w:rsid w:val="001554C5"/>
    <w:rsid w:val="00155B03"/>
    <w:rsid w:val="001631E7"/>
    <w:rsid w:val="00164CF3"/>
    <w:rsid w:val="00165372"/>
    <w:rsid w:val="00181C31"/>
    <w:rsid w:val="00182393"/>
    <w:rsid w:val="00190419"/>
    <w:rsid w:val="001957B7"/>
    <w:rsid w:val="0019680B"/>
    <w:rsid w:val="001A349B"/>
    <w:rsid w:val="001B3A20"/>
    <w:rsid w:val="001B5DBE"/>
    <w:rsid w:val="001C2ECD"/>
    <w:rsid w:val="001C5D77"/>
    <w:rsid w:val="001C6C6F"/>
    <w:rsid w:val="001D031A"/>
    <w:rsid w:val="001D45FF"/>
    <w:rsid w:val="001D54A0"/>
    <w:rsid w:val="001D7138"/>
    <w:rsid w:val="001E181D"/>
    <w:rsid w:val="001E1936"/>
    <w:rsid w:val="001E3578"/>
    <w:rsid w:val="001E66C5"/>
    <w:rsid w:val="001F62FE"/>
    <w:rsid w:val="0020076E"/>
    <w:rsid w:val="00200873"/>
    <w:rsid w:val="00203312"/>
    <w:rsid w:val="00212679"/>
    <w:rsid w:val="002154EB"/>
    <w:rsid w:val="00221ECE"/>
    <w:rsid w:val="00221F67"/>
    <w:rsid w:val="00222BB7"/>
    <w:rsid w:val="00225811"/>
    <w:rsid w:val="00225B7F"/>
    <w:rsid w:val="00225EDE"/>
    <w:rsid w:val="00227020"/>
    <w:rsid w:val="00237615"/>
    <w:rsid w:val="00237D5C"/>
    <w:rsid w:val="00240417"/>
    <w:rsid w:val="002409C1"/>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EDF"/>
    <w:rsid w:val="00306CC7"/>
    <w:rsid w:val="00311A56"/>
    <w:rsid w:val="0031342B"/>
    <w:rsid w:val="0031369F"/>
    <w:rsid w:val="003142E3"/>
    <w:rsid w:val="00314591"/>
    <w:rsid w:val="0032036D"/>
    <w:rsid w:val="00320C99"/>
    <w:rsid w:val="00321648"/>
    <w:rsid w:val="0032245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C64C7"/>
    <w:rsid w:val="003D33BA"/>
    <w:rsid w:val="003E2AA1"/>
    <w:rsid w:val="003F0721"/>
    <w:rsid w:val="003F2A60"/>
    <w:rsid w:val="003F5993"/>
    <w:rsid w:val="003F76F2"/>
    <w:rsid w:val="00403CE8"/>
    <w:rsid w:val="004067FB"/>
    <w:rsid w:val="004129D5"/>
    <w:rsid w:val="004129D7"/>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D6A"/>
    <w:rsid w:val="00507E29"/>
    <w:rsid w:val="00512F94"/>
    <w:rsid w:val="00514901"/>
    <w:rsid w:val="005172CA"/>
    <w:rsid w:val="00527014"/>
    <w:rsid w:val="00527198"/>
    <w:rsid w:val="00532B0E"/>
    <w:rsid w:val="00541FDB"/>
    <w:rsid w:val="00543BD9"/>
    <w:rsid w:val="005450D3"/>
    <w:rsid w:val="00547DB3"/>
    <w:rsid w:val="00552EF0"/>
    <w:rsid w:val="00553365"/>
    <w:rsid w:val="00556F08"/>
    <w:rsid w:val="00570D74"/>
    <w:rsid w:val="00575512"/>
    <w:rsid w:val="005809EF"/>
    <w:rsid w:val="0058144C"/>
    <w:rsid w:val="00584AB8"/>
    <w:rsid w:val="005916EA"/>
    <w:rsid w:val="005A2EAF"/>
    <w:rsid w:val="005A5D8B"/>
    <w:rsid w:val="005B1D34"/>
    <w:rsid w:val="005B2640"/>
    <w:rsid w:val="005C0B93"/>
    <w:rsid w:val="005C3537"/>
    <w:rsid w:val="005D33FD"/>
    <w:rsid w:val="005D5FF5"/>
    <w:rsid w:val="005D70A1"/>
    <w:rsid w:val="005E0BE7"/>
    <w:rsid w:val="005E25ED"/>
    <w:rsid w:val="005E2A5B"/>
    <w:rsid w:val="005F11EF"/>
    <w:rsid w:val="005F675B"/>
    <w:rsid w:val="00604F30"/>
    <w:rsid w:val="00611DF7"/>
    <w:rsid w:val="00614296"/>
    <w:rsid w:val="00625DCD"/>
    <w:rsid w:val="006264F7"/>
    <w:rsid w:val="0063284A"/>
    <w:rsid w:val="00635301"/>
    <w:rsid w:val="00636BBC"/>
    <w:rsid w:val="006404C6"/>
    <w:rsid w:val="006443AA"/>
    <w:rsid w:val="006467F3"/>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C5227"/>
    <w:rsid w:val="006C6EE7"/>
    <w:rsid w:val="006D016C"/>
    <w:rsid w:val="006D786B"/>
    <w:rsid w:val="006E0F50"/>
    <w:rsid w:val="006E1869"/>
    <w:rsid w:val="006E33F2"/>
    <w:rsid w:val="006E668F"/>
    <w:rsid w:val="006E7D3B"/>
    <w:rsid w:val="006E7DA6"/>
    <w:rsid w:val="006F143A"/>
    <w:rsid w:val="006F1ADE"/>
    <w:rsid w:val="006F452A"/>
    <w:rsid w:val="006F5051"/>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A1D9A"/>
    <w:rsid w:val="007A5C69"/>
    <w:rsid w:val="007B56E2"/>
    <w:rsid w:val="007C4425"/>
    <w:rsid w:val="007D0E72"/>
    <w:rsid w:val="007D6562"/>
    <w:rsid w:val="007E4902"/>
    <w:rsid w:val="007F61BE"/>
    <w:rsid w:val="00811D16"/>
    <w:rsid w:val="00813ABB"/>
    <w:rsid w:val="00817437"/>
    <w:rsid w:val="008211E2"/>
    <w:rsid w:val="00827277"/>
    <w:rsid w:val="0082733E"/>
    <w:rsid w:val="008357FE"/>
    <w:rsid w:val="00844F39"/>
    <w:rsid w:val="00851F09"/>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27A4"/>
    <w:rsid w:val="008C5013"/>
    <w:rsid w:val="008C66F1"/>
    <w:rsid w:val="008D153C"/>
    <w:rsid w:val="008D1E18"/>
    <w:rsid w:val="008D2224"/>
    <w:rsid w:val="008D3F69"/>
    <w:rsid w:val="008E1EAD"/>
    <w:rsid w:val="008E23AB"/>
    <w:rsid w:val="008F250B"/>
    <w:rsid w:val="008F27E6"/>
    <w:rsid w:val="008F7B7B"/>
    <w:rsid w:val="00912E52"/>
    <w:rsid w:val="00914818"/>
    <w:rsid w:val="00914B1B"/>
    <w:rsid w:val="009152AE"/>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D4BA6"/>
    <w:rsid w:val="009E0C45"/>
    <w:rsid w:val="009E139C"/>
    <w:rsid w:val="009E4A5A"/>
    <w:rsid w:val="009F19D8"/>
    <w:rsid w:val="009F29B7"/>
    <w:rsid w:val="009F4500"/>
    <w:rsid w:val="009F7229"/>
    <w:rsid w:val="00A1674C"/>
    <w:rsid w:val="00A25A3A"/>
    <w:rsid w:val="00A37458"/>
    <w:rsid w:val="00A4319A"/>
    <w:rsid w:val="00A55983"/>
    <w:rsid w:val="00A63A3C"/>
    <w:rsid w:val="00A65903"/>
    <w:rsid w:val="00A701E2"/>
    <w:rsid w:val="00A7106C"/>
    <w:rsid w:val="00A752DF"/>
    <w:rsid w:val="00A84F5B"/>
    <w:rsid w:val="00A8556C"/>
    <w:rsid w:val="00A86153"/>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17B71"/>
    <w:rsid w:val="00B2441A"/>
    <w:rsid w:val="00B24663"/>
    <w:rsid w:val="00B30AC6"/>
    <w:rsid w:val="00B34E3A"/>
    <w:rsid w:val="00B3726A"/>
    <w:rsid w:val="00B37557"/>
    <w:rsid w:val="00B4160C"/>
    <w:rsid w:val="00B507ED"/>
    <w:rsid w:val="00B53CEB"/>
    <w:rsid w:val="00B57E6B"/>
    <w:rsid w:val="00B62F97"/>
    <w:rsid w:val="00B66B3E"/>
    <w:rsid w:val="00B713B5"/>
    <w:rsid w:val="00B8264C"/>
    <w:rsid w:val="00B8294D"/>
    <w:rsid w:val="00B97521"/>
    <w:rsid w:val="00BA1B36"/>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59B2"/>
    <w:rsid w:val="00C56928"/>
    <w:rsid w:val="00C63F45"/>
    <w:rsid w:val="00C812E9"/>
    <w:rsid w:val="00C86F5F"/>
    <w:rsid w:val="00CA2C3C"/>
    <w:rsid w:val="00CA4BAB"/>
    <w:rsid w:val="00CB2FA8"/>
    <w:rsid w:val="00CB3DFE"/>
    <w:rsid w:val="00CC468D"/>
    <w:rsid w:val="00CC731C"/>
    <w:rsid w:val="00CD24A6"/>
    <w:rsid w:val="00CD45B2"/>
    <w:rsid w:val="00CE4C2A"/>
    <w:rsid w:val="00CE4FDF"/>
    <w:rsid w:val="00CF020E"/>
    <w:rsid w:val="00CF4EC2"/>
    <w:rsid w:val="00D030E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0463"/>
    <w:rsid w:val="00D54700"/>
    <w:rsid w:val="00D62BF3"/>
    <w:rsid w:val="00D70065"/>
    <w:rsid w:val="00D850A3"/>
    <w:rsid w:val="00D900C7"/>
    <w:rsid w:val="00D9187B"/>
    <w:rsid w:val="00D918F8"/>
    <w:rsid w:val="00D9382E"/>
    <w:rsid w:val="00DA2A21"/>
    <w:rsid w:val="00DA34AA"/>
    <w:rsid w:val="00DA416F"/>
    <w:rsid w:val="00DA699D"/>
    <w:rsid w:val="00DB1C56"/>
    <w:rsid w:val="00DB59C5"/>
    <w:rsid w:val="00DC7361"/>
    <w:rsid w:val="00DC7C9E"/>
    <w:rsid w:val="00DD05C4"/>
    <w:rsid w:val="00DD2809"/>
    <w:rsid w:val="00DD7414"/>
    <w:rsid w:val="00DE2B0E"/>
    <w:rsid w:val="00DE45A2"/>
    <w:rsid w:val="00DE6994"/>
    <w:rsid w:val="00DE79CA"/>
    <w:rsid w:val="00DE7B49"/>
    <w:rsid w:val="00DF1C6E"/>
    <w:rsid w:val="00DF3D21"/>
    <w:rsid w:val="00E072B5"/>
    <w:rsid w:val="00E247A8"/>
    <w:rsid w:val="00E31814"/>
    <w:rsid w:val="00E35EB5"/>
    <w:rsid w:val="00E40F62"/>
    <w:rsid w:val="00E4378A"/>
    <w:rsid w:val="00E5261D"/>
    <w:rsid w:val="00E574E0"/>
    <w:rsid w:val="00E62007"/>
    <w:rsid w:val="00E649C7"/>
    <w:rsid w:val="00E734D1"/>
    <w:rsid w:val="00E755A2"/>
    <w:rsid w:val="00E76151"/>
    <w:rsid w:val="00E76329"/>
    <w:rsid w:val="00E80EEA"/>
    <w:rsid w:val="00E86E92"/>
    <w:rsid w:val="00EA1C65"/>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32"/>
    <w:rsid w:val="00F07ADA"/>
    <w:rsid w:val="00F11663"/>
    <w:rsid w:val="00F11E33"/>
    <w:rsid w:val="00F13BA2"/>
    <w:rsid w:val="00F46683"/>
    <w:rsid w:val="00F5027E"/>
    <w:rsid w:val="00F508C6"/>
    <w:rsid w:val="00F54145"/>
    <w:rsid w:val="00F71039"/>
    <w:rsid w:val="00F801FD"/>
    <w:rsid w:val="00F81334"/>
    <w:rsid w:val="00F844C5"/>
    <w:rsid w:val="00F856CF"/>
    <w:rsid w:val="00F907DE"/>
    <w:rsid w:val="00F91E48"/>
    <w:rsid w:val="00F972E4"/>
    <w:rsid w:val="00FA0C09"/>
    <w:rsid w:val="00FA5297"/>
    <w:rsid w:val="00FB210E"/>
    <w:rsid w:val="00FB38E5"/>
    <w:rsid w:val="00FB45D5"/>
    <w:rsid w:val="00FB4A0B"/>
    <w:rsid w:val="00FC506F"/>
    <w:rsid w:val="00FD1155"/>
    <w:rsid w:val="00FD1C63"/>
    <w:rsid w:val="00FD562E"/>
    <w:rsid w:val="00FE49E5"/>
    <w:rsid w:val="00FE4F86"/>
    <w:rsid w:val="00FE674C"/>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B39C4"/>
  <w15:docId w15:val="{90B6F79C-559C-4825-8C06-451B2F83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11"/>
    <w:next w:val="a0"/>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4">
    <w:name w:val="header"/>
    <w:basedOn w:val="a"/>
    <w:link w:val="a5"/>
    <w:uiPriority w:val="99"/>
    <w:rsid w:val="0069478B"/>
    <w:pPr>
      <w:tabs>
        <w:tab w:val="center" w:pos="4677"/>
        <w:tab w:val="right" w:pos="9355"/>
      </w:tabs>
    </w:pPr>
  </w:style>
  <w:style w:type="character" w:customStyle="1" w:styleId="a5">
    <w:name w:val="Верхний колонтитул Знак"/>
    <w:link w:val="a4"/>
    <w:uiPriority w:val="99"/>
    <w:rsid w:val="0069478B"/>
    <w:rPr>
      <w:sz w:val="28"/>
    </w:rPr>
  </w:style>
  <w:style w:type="paragraph" w:styleId="a6">
    <w:name w:val="footer"/>
    <w:basedOn w:val="a"/>
    <w:link w:val="a7"/>
    <w:rsid w:val="0069478B"/>
    <w:pPr>
      <w:tabs>
        <w:tab w:val="center" w:pos="4677"/>
        <w:tab w:val="right" w:pos="9355"/>
      </w:tabs>
    </w:pPr>
  </w:style>
  <w:style w:type="character" w:customStyle="1" w:styleId="a7">
    <w:name w:val="Нижний колонтитул Знак"/>
    <w:link w:val="a6"/>
    <w:rsid w:val="0069478B"/>
    <w:rPr>
      <w:sz w:val="28"/>
    </w:rPr>
  </w:style>
  <w:style w:type="paragraph" w:customStyle="1" w:styleId="a8">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9">
    <w:name w:val="Body Text Indent"/>
    <w:basedOn w:val="a"/>
    <w:link w:val="aa"/>
    <w:uiPriority w:val="99"/>
    <w:rsid w:val="006A11C5"/>
    <w:pPr>
      <w:spacing w:after="120"/>
      <w:ind w:left="283"/>
    </w:pPr>
  </w:style>
  <w:style w:type="character" w:customStyle="1" w:styleId="aa">
    <w:name w:val="Основной текст с отступом Знак"/>
    <w:link w:val="a9"/>
    <w:uiPriority w:val="99"/>
    <w:rsid w:val="006A11C5"/>
    <w:rPr>
      <w:sz w:val="28"/>
    </w:rPr>
  </w:style>
  <w:style w:type="paragraph" w:styleId="ab">
    <w:name w:val="Balloon Text"/>
    <w:basedOn w:val="a"/>
    <w:link w:val="ac"/>
    <w:rsid w:val="006A11C5"/>
    <w:rPr>
      <w:rFonts w:ascii="Tahoma" w:hAnsi="Tahoma" w:cs="Tahoma"/>
      <w:sz w:val="16"/>
      <w:szCs w:val="16"/>
    </w:rPr>
  </w:style>
  <w:style w:type="character" w:customStyle="1" w:styleId="ac">
    <w:name w:val="Текст выноски Знак"/>
    <w:link w:val="ab"/>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0">
    <w:name w:val="Body Text"/>
    <w:aliases w:val="бпОсновной текст"/>
    <w:basedOn w:val="a"/>
    <w:link w:val="ad"/>
    <w:qFormat/>
    <w:rsid w:val="006A11C5"/>
    <w:pPr>
      <w:spacing w:after="120"/>
    </w:pPr>
  </w:style>
  <w:style w:type="character" w:customStyle="1" w:styleId="ad">
    <w:name w:val="Основной текст Знак"/>
    <w:aliases w:val="бпОсновной текст Знак"/>
    <w:link w:val="a0"/>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11">
    <w:name w:val="Заголовок1"/>
    <w:basedOn w:val="a"/>
    <w:next w:val="a0"/>
    <w:rsid w:val="006A11C5"/>
    <w:pPr>
      <w:keepNext/>
      <w:suppressAutoHyphens/>
      <w:spacing w:before="240" w:after="120"/>
    </w:pPr>
    <w:rPr>
      <w:rFonts w:ascii="Arial" w:eastAsia="Arial Unicode MS" w:hAnsi="Arial" w:cs="Tahoma"/>
      <w:szCs w:val="28"/>
      <w:lang w:eastAsia="ar-SA"/>
    </w:rPr>
  </w:style>
  <w:style w:type="paragraph" w:styleId="ae">
    <w:name w:val="Subtitle"/>
    <w:basedOn w:val="a"/>
    <w:next w:val="a0"/>
    <w:link w:val="af"/>
    <w:qFormat/>
    <w:rsid w:val="006A11C5"/>
    <w:pPr>
      <w:suppressAutoHyphens/>
      <w:spacing w:line="360" w:lineRule="auto"/>
      <w:ind w:left="-567"/>
      <w:jc w:val="center"/>
    </w:pPr>
    <w:rPr>
      <w:sz w:val="32"/>
      <w:szCs w:val="24"/>
      <w:lang w:eastAsia="ar-SA"/>
    </w:rPr>
  </w:style>
  <w:style w:type="character" w:customStyle="1" w:styleId="af">
    <w:name w:val="Подзаголовок Знак"/>
    <w:link w:val="ae"/>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0">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1">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2">
    <w:name w:val="Strong"/>
    <w:uiPriority w:val="22"/>
    <w:qFormat/>
    <w:rsid w:val="006A11C5"/>
    <w:rPr>
      <w:b/>
      <w:bCs/>
    </w:rPr>
  </w:style>
  <w:style w:type="paragraph" w:styleId="af3">
    <w:name w:val="endnote text"/>
    <w:basedOn w:val="a"/>
    <w:link w:val="af4"/>
    <w:rsid w:val="006A11C5"/>
    <w:pPr>
      <w:autoSpaceDE w:val="0"/>
      <w:autoSpaceDN w:val="0"/>
    </w:pPr>
    <w:rPr>
      <w:sz w:val="20"/>
    </w:rPr>
  </w:style>
  <w:style w:type="character" w:customStyle="1" w:styleId="af4">
    <w:name w:val="Текст концевой сноски Знак"/>
    <w:basedOn w:val="a1"/>
    <w:link w:val="af3"/>
    <w:rsid w:val="006A11C5"/>
  </w:style>
  <w:style w:type="character" w:styleId="af5">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6">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7">
    <w:name w:val="Normal (Web)"/>
    <w:basedOn w:val="a"/>
    <w:uiPriority w:val="99"/>
    <w:rsid w:val="00B62F97"/>
    <w:pPr>
      <w:spacing w:after="360" w:line="324" w:lineRule="auto"/>
    </w:pPr>
    <w:rPr>
      <w:sz w:val="24"/>
      <w:szCs w:val="24"/>
    </w:rPr>
  </w:style>
  <w:style w:type="table" w:styleId="af8">
    <w:name w:val="Table Grid"/>
    <w:basedOn w:val="a2"/>
    <w:rsid w:val="00B6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4">
    <w:name w:val="Основной шрифт абзаца1"/>
    <w:rsid w:val="005E2A5B"/>
  </w:style>
  <w:style w:type="paragraph" w:styleId="afa">
    <w:name w:val="List"/>
    <w:basedOn w:val="a0"/>
    <w:rsid w:val="005E2A5B"/>
    <w:rPr>
      <w:rFonts w:cs="Arial"/>
      <w:lang w:eastAsia="zh-CN"/>
    </w:rPr>
  </w:style>
  <w:style w:type="paragraph" w:styleId="afb">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c">
    <w:name w:val="No Spacing"/>
    <w:qFormat/>
    <w:rsid w:val="005E2A5B"/>
    <w:pPr>
      <w:suppressAutoHyphens/>
    </w:pPr>
    <w:rPr>
      <w:rFonts w:ascii="Calibri" w:hAnsi="Calibri" w:cs="Calibri"/>
      <w:sz w:val="22"/>
      <w:szCs w:val="22"/>
      <w:lang w:eastAsia="zh-CN"/>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e">
    <w:name w:val="Содержимое врезки"/>
    <w:basedOn w:val="a0"/>
    <w:rsid w:val="005E2A5B"/>
    <w:rPr>
      <w:lang w:eastAsia="zh-CN"/>
    </w:rPr>
  </w:style>
  <w:style w:type="paragraph" w:customStyle="1" w:styleId="aff">
    <w:name w:val="Содержимое таблицы"/>
    <w:basedOn w:val="a"/>
    <w:rsid w:val="005E2A5B"/>
    <w:pPr>
      <w:suppressLineNumbers/>
    </w:pPr>
    <w:rPr>
      <w:lang w:eastAsia="zh-CN"/>
    </w:rPr>
  </w:style>
  <w:style w:type="paragraph" w:customStyle="1" w:styleId="aff0">
    <w:name w:val="Заголовок таблицы"/>
    <w:basedOn w:val="aff"/>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6">
    <w:name w:val="Нет списка1"/>
    <w:next w:val="a3"/>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1">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3"/>
    <w:uiPriority w:val="99"/>
    <w:semiHidden/>
    <w:unhideWhenUsed/>
    <w:rsid w:val="007628AF"/>
  </w:style>
  <w:style w:type="character" w:customStyle="1" w:styleId="aff2">
    <w:name w:val="Знак"/>
    <w:rsid w:val="007628AF"/>
    <w:rPr>
      <w:rFonts w:ascii="Cambria" w:eastAsia="Times New Roman" w:hAnsi="Cambria" w:cs="Times New Roman"/>
      <w:b/>
      <w:bCs/>
      <w:kern w:val="32"/>
      <w:sz w:val="32"/>
      <w:szCs w:val="32"/>
    </w:rPr>
  </w:style>
  <w:style w:type="character" w:styleId="aff3">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4">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5">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3"/>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6">
    <w:name w:val="Символ нумерации"/>
    <w:rsid w:val="00710A9B"/>
  </w:style>
  <w:style w:type="character" w:customStyle="1" w:styleId="aff7">
    <w:name w:val="Маркеры списка"/>
    <w:rsid w:val="00710A9B"/>
    <w:rPr>
      <w:rFonts w:ascii="OpenSymbol" w:eastAsia="OpenSymbol" w:hAnsi="OpenSymbol" w:cs="OpenSymbol"/>
    </w:rPr>
  </w:style>
  <w:style w:type="paragraph" w:customStyle="1" w:styleId="18">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8">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9">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2"/>
    <w:next w:val="af8"/>
    <w:uiPriority w:val="59"/>
    <w:rsid w:val="00710A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4">
    <w:name w:val="Font Style34"/>
    <w:rsid w:val="00CD24A6"/>
    <w:rPr>
      <w:rFonts w:ascii="Times New Roman" w:hAnsi="Times New Roman" w:cs="Times New Roman" w:hint="default"/>
      <w:sz w:val="26"/>
    </w:rPr>
  </w:style>
  <w:style w:type="character" w:styleId="affa">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a">
    <w:name w:val="Обычный1"/>
    <w:rsid w:val="005D70A1"/>
    <w:pPr>
      <w:widowControl w:val="0"/>
      <w:snapToGrid w:val="0"/>
      <w:ind w:firstLine="400"/>
      <w:jc w:val="both"/>
    </w:pPr>
    <w:rPr>
      <w:sz w:val="24"/>
    </w:rPr>
  </w:style>
  <w:style w:type="character" w:styleId="affd">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e">
    <w:name w:val="Базовый"/>
    <w:rsid w:val="00541FDB"/>
    <w:pPr>
      <w:tabs>
        <w:tab w:val="left" w:pos="708"/>
      </w:tabs>
      <w:suppressAutoHyphens/>
      <w:spacing w:line="100" w:lineRule="atLeast"/>
    </w:pPr>
    <w:rPr>
      <w:sz w:val="24"/>
      <w:szCs w:val="24"/>
    </w:rPr>
  </w:style>
  <w:style w:type="numbering" w:customStyle="1" w:styleId="41">
    <w:name w:val="Нет списка4"/>
    <w:next w:val="a3"/>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4"/>
    <w:rsid w:val="00022A16"/>
  </w:style>
  <w:style w:type="character" w:customStyle="1" w:styleId="afff">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0">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b">
    <w:name w:val="Знак сноски1"/>
    <w:rsid w:val="00022A16"/>
    <w:rPr>
      <w:vertAlign w:val="superscript"/>
    </w:rPr>
  </w:style>
  <w:style w:type="character" w:styleId="afff1">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c">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2">
    <w:name w:val="footnote text"/>
    <w:basedOn w:val="a"/>
    <w:link w:val="afff3"/>
    <w:rsid w:val="00022A16"/>
    <w:pPr>
      <w:suppressLineNumbers/>
      <w:suppressAutoHyphens/>
      <w:ind w:left="339" w:hanging="339"/>
    </w:pPr>
    <w:rPr>
      <w:sz w:val="20"/>
      <w:lang w:eastAsia="zh-CN"/>
    </w:rPr>
  </w:style>
  <w:style w:type="character" w:customStyle="1" w:styleId="afff3">
    <w:name w:val="Текст сноски Знак"/>
    <w:link w:val="afff2"/>
    <w:rsid w:val="00022A16"/>
    <w:rPr>
      <w:lang w:eastAsia="zh-CN"/>
    </w:rPr>
  </w:style>
  <w:style w:type="paragraph" w:customStyle="1" w:styleId="afff4">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3"/>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2"/>
    <w:next w:val="af8"/>
    <w:rsid w:val="00271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8"/>
    <w:uiPriority w:val="59"/>
    <w:rsid w:val="002714C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d">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5">
    <w:name w:val="???????"/>
    <w:rsid w:val="00F0691C"/>
    <w:pPr>
      <w:autoSpaceDE w:val="0"/>
      <w:autoSpaceDN w:val="0"/>
    </w:pPr>
    <w:rPr>
      <w:rFonts w:eastAsia="SimSun"/>
      <w:lang w:eastAsia="zh-CN"/>
    </w:rPr>
  </w:style>
  <w:style w:type="numbering" w:customStyle="1" w:styleId="61">
    <w:name w:val="Нет списка6"/>
    <w:next w:val="a3"/>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6">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7">
    <w:name w:val="Plain Text"/>
    <w:basedOn w:val="a"/>
    <w:link w:val="afff8"/>
    <w:unhideWhenUsed/>
    <w:rsid w:val="008F7B7B"/>
    <w:pPr>
      <w:spacing w:before="100" w:beforeAutospacing="1" w:after="100" w:afterAutospacing="1"/>
    </w:pPr>
    <w:rPr>
      <w:sz w:val="24"/>
      <w:szCs w:val="24"/>
    </w:rPr>
  </w:style>
  <w:style w:type="character" w:customStyle="1" w:styleId="afff8">
    <w:name w:val="Текст Знак"/>
    <w:basedOn w:val="a1"/>
    <w:link w:val="afff7"/>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EF2E0-7A20-4390-99D4-5EAEAF14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4</Pages>
  <Words>559</Words>
  <Characters>3189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Пользователь</cp:lastModifiedBy>
  <cp:revision>2</cp:revision>
  <cp:lastPrinted>2014-02-28T11:46:00Z</cp:lastPrinted>
  <dcterms:created xsi:type="dcterms:W3CDTF">2024-11-14T12:20:00Z</dcterms:created>
  <dcterms:modified xsi:type="dcterms:W3CDTF">2024-11-14T12:20:00Z</dcterms:modified>
</cp:coreProperties>
</file>