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C76E" w14:textId="3F45B96D" w:rsidR="00025AC1" w:rsidRPr="00025AC1" w:rsidRDefault="00025AC1" w:rsidP="00025AC1">
      <w:pPr>
        <w:shd w:val="clear" w:color="auto" w:fill="FFFFFF"/>
        <w:spacing w:after="0" w:line="276" w:lineRule="auto"/>
        <w:ind w:left="-284" w:right="-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AC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C641A3" wp14:editId="07616AAA">
            <wp:extent cx="958215" cy="958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B029" w14:textId="77777777" w:rsidR="00025AC1" w:rsidRPr="00025AC1" w:rsidRDefault="00025AC1" w:rsidP="00025AC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5AC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1395EFA3" w14:textId="77777777" w:rsidR="00025AC1" w:rsidRPr="00025AC1" w:rsidRDefault="00025AC1" w:rsidP="00025A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5AC1">
        <w:rPr>
          <w:rFonts w:ascii="Times New Roman" w:eastAsia="Calibri" w:hAnsi="Times New Roman" w:cs="Times New Roman"/>
          <w:b/>
          <w:sz w:val="28"/>
          <w:szCs w:val="28"/>
        </w:rPr>
        <w:t xml:space="preserve"> БАРАНОВСКОГО МУНИЦИПАЛЬНОГО ОБРАЗОВАНИЯ</w:t>
      </w:r>
    </w:p>
    <w:p w14:paraId="7A16F26A" w14:textId="77777777" w:rsidR="00025AC1" w:rsidRPr="00025AC1" w:rsidRDefault="00025AC1" w:rsidP="00025A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5AC1">
        <w:rPr>
          <w:rFonts w:ascii="Times New Roman" w:eastAsia="Calibri" w:hAnsi="Times New Roman" w:cs="Times New Roman"/>
          <w:b/>
          <w:sz w:val="28"/>
          <w:szCs w:val="28"/>
        </w:rPr>
        <w:t>АТКАРСКОГО МУНИЦИПАЛЬНОГО РАЙОНА</w:t>
      </w:r>
    </w:p>
    <w:p w14:paraId="5D5EC12B" w14:textId="77777777" w:rsidR="00025AC1" w:rsidRPr="00025AC1" w:rsidRDefault="00025AC1" w:rsidP="00025AC1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5AC1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14:paraId="026F236D" w14:textId="77777777" w:rsidR="00025AC1" w:rsidRDefault="00025AC1" w:rsidP="001442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1442A1" w:rsidRPr="00025AC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</w:t>
      </w:r>
    </w:p>
    <w:p w14:paraId="58F41497" w14:textId="77777777" w:rsidR="00025AC1" w:rsidRDefault="001442A1" w:rsidP="00025AC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 </w:t>
      </w:r>
      <w:r w:rsidR="00025AC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09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.0</w:t>
      </w:r>
      <w:r w:rsidR="00025AC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9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.2024 г №</w:t>
      </w:r>
      <w:r w:rsidR="00025AC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49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14:paraId="0C602292" w14:textId="5E6115B0" w:rsidR="000D6AD4" w:rsidRPr="00BD0AF9" w:rsidRDefault="00025AC1" w:rsidP="00025AC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        </w:t>
      </w:r>
      <w:r w:rsidR="00A45E1B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с.</w:t>
      </w:r>
      <w:r w:rsidR="00A45E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Барановка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1442A1"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BD0AF9"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Барановского</w:t>
      </w:r>
      <w:r w:rsidR="001442A1"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Аткарского</w:t>
      </w:r>
      <w:r w:rsidR="001442A1"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муниципального района Саратовской области</w:t>
      </w:r>
    </w:p>
    <w:p w14:paraId="1B7B8B73" w14:textId="6BF70EE3" w:rsidR="00BD0AF9" w:rsidRPr="00BD0AF9" w:rsidRDefault="001442A1" w:rsidP="00BD0A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года №1782 «Об утверждении общих требований к нормативным правовым актам и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Саратовской области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ПОСТАНОВЛЯЕТ: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Саратовской области согласно приложению к настоящему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постановлению.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2.Постановление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МО от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13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.11.20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17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№2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BD0AF9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«</w:t>
      </w:r>
      <w:r w:rsidR="00BD0AF9" w:rsidRPr="00CB43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 утверждении Порядка предоставления </w:t>
      </w:r>
      <w:r w:rsidR="00BD0AF9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субсидий юридическим лицам</w:t>
      </w:r>
    </w:p>
    <w:p w14:paraId="528C232C" w14:textId="33A07DA7" w:rsidR="001442A1" w:rsidRDefault="00BD0AF9" w:rsidP="00BD0A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 </w:t>
      </w:r>
      <w:r w:rsidR="00A45E1B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– производителям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товаров,</w:t>
      </w:r>
      <w:r w:rsidR="00CB43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работ, услуг из бюджета Барановского</w:t>
      </w:r>
      <w:r w:rsidRPr="00CB43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муниципального образования</w:t>
      </w:r>
      <w:r w:rsidR="00CB43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CB43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Саратовской области» считать утратившим силу.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bookmarkStart w:id="0" w:name="_GoBack"/>
      <w:bookmarkEnd w:id="0"/>
      <w:r w:rsidR="00A45E1B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Настоящее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постановление подлежит обнародованию в установленном законом порядке.</w:t>
      </w:r>
    </w:p>
    <w:p w14:paraId="6EBAE619" w14:textId="131A390F" w:rsidR="00A45E1B" w:rsidRDefault="00A45E1B" w:rsidP="00BD0A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700B9E2F" w14:textId="77777777" w:rsidR="00A45E1B" w:rsidRPr="00BD0AF9" w:rsidRDefault="00A45E1B" w:rsidP="00BD0A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14:paraId="652E3509" w14:textId="504D184C" w:rsidR="001442A1" w:rsidRPr="00A45E1B" w:rsidRDefault="001442A1" w:rsidP="00A45E1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Глава</w:t>
      </w:r>
      <w:r w:rsidR="00A45E1B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="00BD0AF9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Барановского</w:t>
      </w:r>
      <w:r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br/>
        <w:t xml:space="preserve">муниципального образования </w:t>
      </w:r>
      <w:r w:rsidR="00BD0AF9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          </w:t>
      </w:r>
      <w:r w:rsidR="00A45E1B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                                     </w:t>
      </w:r>
      <w:r w:rsidR="00BD0AF9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С.А.</w:t>
      </w:r>
      <w:r w:rsidR="00A45E1B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="00BD0AF9" w:rsidRPr="00A45E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Сухов</w:t>
      </w:r>
    </w:p>
    <w:p w14:paraId="38B5833F" w14:textId="354D23BA" w:rsidR="001442A1" w:rsidRDefault="001442A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14:paraId="6B606983" w14:textId="6CBCC9B6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1934687" w14:textId="2A0562D0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BACA120" w14:textId="18AE211E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B39433A" w14:textId="0ED50547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D383C5A" w14:textId="11700E15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2D8F6C0" w14:textId="287EE34A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6E268EC" w14:textId="56DFF3CF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8993060" w14:textId="57E1CD75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C93E1A4" w14:textId="204405C8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C9E7BC8" w14:textId="16FF955B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6117489" w14:textId="46B0999D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00200D1" w14:textId="67E6112A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02D5DCB" w14:textId="6773D470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1A9C685" w14:textId="4931D1E1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74D7E5B" w14:textId="12F525D4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1B8F567" w14:textId="0FAB63E3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3D23AB6B" w14:textId="1C740B4E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AE2643D" w14:textId="4A2C34C7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CF18E1D" w14:textId="79E59D83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78D8A685" w14:textId="2A7926F1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4D7B150" w14:textId="61BA01A8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37DE81B1" w14:textId="6E224036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33063A73" w14:textId="10FD17BC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5884457C" w14:textId="656A9D1B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461A06B3" w14:textId="6F7FDE76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786421E" w14:textId="14A32615" w:rsidR="00CB43B1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782ED190" w14:textId="77777777" w:rsidR="00CB43B1" w:rsidRPr="00BD0AF9" w:rsidRDefault="00CB43B1" w:rsidP="001442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75558FA9" w14:textId="17FCE8D9" w:rsidR="00CB43B1" w:rsidRDefault="001442A1" w:rsidP="00CB43B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 к постановлению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от </w:t>
      </w:r>
      <w:r w:rsidR="00025AC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09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025AC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09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.2024 г № </w:t>
      </w:r>
      <w:r w:rsidR="00025AC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49</w:t>
      </w:r>
    </w:p>
    <w:p w14:paraId="5D568844" w14:textId="5BB67A69" w:rsidR="00CB43B1" w:rsidRDefault="00CB43B1" w:rsidP="00CB43B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282E298" w14:textId="48C7607C" w:rsidR="00CB43B1" w:rsidRDefault="00CB43B1" w:rsidP="00CB43B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</w:t>
      </w:r>
    </w:p>
    <w:p w14:paraId="46164C84" w14:textId="77777777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                                                         </w:t>
      </w:r>
      <w:r w:rsidR="001442A1"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Порядок</w:t>
      </w:r>
      <w:r w:rsidR="001442A1"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br/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BD0AF9"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Барановского</w:t>
      </w:r>
      <w:r w:rsidR="001442A1"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Аткарского</w:t>
      </w:r>
      <w:r w:rsidR="001442A1"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муниципального района Саратовской области</w:t>
      </w:r>
    </w:p>
    <w:p w14:paraId="2678CDB9" w14:textId="011EB430" w:rsidR="001442A1" w:rsidRPr="00BD0AF9" w:rsidRDefault="001442A1" w:rsidP="00CB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1. </w:t>
      </w:r>
      <w:r w:rsidRPr="00CB43B1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Общие положения о предоставлении субсидий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1.1. Настоящий Порядок определяет цели, условия и правила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Саратовской области (далее - гранты), результат предоставления грантов, критерии и порядок отбора получателей грантов, требования к отчетности, требования об осуществлении контроля за соблюдением условий и порядка предоставления грантов и ответственности за их нарушение, порядок возврата грантов в случае нарушения условий ее предоставления, установленных настоящим</w:t>
      </w:r>
      <w:r w:rsidR="00CB43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Порядком.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а)возмещения недополученных доходов;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б)финансового обеспечения (возмещения) затрат;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в)предоставления грантов в форме субсидий.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1.3. Администрация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Саратовской области является главным распорядителем средств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бюджетных обязательств, утвержденных в установленном порядке на предоставление субсидий.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Критерии, условия и порядок конкурсного отбора утверждены настоящим постановлением.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1.5. Критериями отбора получателей субсидий, имеющих право на получение субсидий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1) осуществление получателем субсидии деятельности на территории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4) отсутствие просроченной задолженности по возврату в бюджет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субсидий, бюджетных инвестиций, а также иной просроченной (неурегулированной) задолженности по денежным обязательствам перед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Барановским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муниципальным образованием,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района;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8) получатели субсидий не должны получать средства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соответствии с иными нормативными правовыми актами Российской Федерации и Саратовской области, муниципальными актами на цели, указанные в пункте 1.2 настоящего Порядка;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9) наличие у участников отбора: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опыта, необходимого для достижения целей предоставления субсидии (в случае, если такое требование предусмотрено правовым актом);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документов, необходимых для подтверждения соответствия участника отбора требованиям, предусмотренным настоящим подпунктом;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иные требования, установленные в правовом акте.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В случае если получатель субсидии (гранта в форме субсидии) определен в соответствии с решением Совета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1) осуществление получателем субсидии деятельности на территории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4) отсутствие просроченной задолженности по возврату в бюджет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субсидий, бюджетных инвестиций, а также иной просроченной (неурегулированной) задолженности по денежным обязательствам перед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Барановским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муниципальным образованием,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5)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(оффшорного) владения активами в Российской Федерации (далее- офшорные компании), а также российскими юридическими лицами, в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8) получатель субсидии не должен получать средства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 в соответствии с иными нормативными правовыми актами Российской Федерации и Саратовской области, муниципальными актами на цели, указанные в пункте 1.2 настоящего Порядка;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9) наличие у получателя субсидии: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опыта, необходимого для достижения целей предоставления субсидии (в случае, если такое требование предусмотрено правовым актом);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документов, необходимых для подтверждения соответствия участника отбора требованиям, предусмотренным настоящим подпунктом;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иные требования, установленные в правовом акте.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 Условия и порядок предоставления субсидий.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2.1 Один из следующих способов проведения отбора: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предоставления субсидии (далее- результат предоставления субсидии);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- запрос предложений, который указывается при определении получателя субсидии главным распорядителем как получателем бюджетных средств или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Отбор получателей субсидий осуществляется администрацией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образования. Комиссия осуществляет отбор получателей субсидий на основании критериев отбора, установленных настоящим Порядком.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2.2. Для проведения отбора получателей субсидии постановлением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информационно-телекоммуникационной сети «Интернет».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Предоставление субсидии за текущий финансовый год осуществляется на основании соглашения (договора) о предоставлении субсидии (далее – Соглашение), заключаемого между Главным распорядителем - Администрацией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и получателем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2.3. Для участия в отборе получатели субсидий представляют в администрацию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следующие документы: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1) заявление для участия в отборе (приложение №1);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3) копию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- для индивидуальных предпринимателей;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4) расчет доходов и расходов по направлениям деятельности;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5) документы, подтверждающие фактически произведенные затраты (недополученные доходы).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Документы, предусмотренные в п. 2.3. настоящего Порядка, в случае проведения отбора получателей субсидий, поступившие в администрацию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образования, регистрируются в журнале регистрации в срок не позднее дня следующего за днем их поступления.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для его рассмотрения по существу.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Максимальный срок рассмотрения заявления и представленных документов не может превышать 30 календарных дней.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5 рабочих дней со дня подписания протокола Комиссии.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Глава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1 рабочего дня направляет протокол Комиссии, утвержденный постановлением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образования,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специалисту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для разработки проекта постановления администрации об утверждении порядка расходования бюджетных средств для предоставления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Специалист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5 рабочих дней со дня получения документов (протокол Комиссии, техническое задание) от главы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разрабатывает проект постановления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об утверждении порядка расходования бюджетных средств для предоставления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Глава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5 рабочих дней после утверждения постановлением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порядка расходования бюджетных средств для предоставления субсидии заключает Соглашение с получателем субсидии.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Субсидия предоставляется на основании заключенного Соглашения между администрацией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и получателем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2.4. В случае, если получатель субсидии определен в соответствии с решением Совета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образования, заявитель предоставляет главе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следующие документы: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1) заявление (приложение №1);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3) копию выписки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Глава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3 рабочих дней проверяет документы, представленные заявителем для получения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После проверки документов, представленных заявителем для получения субсидии, глава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3 рабочих дней с момента принятия решения о бюджете на очередной финансовый год направляет техническое задание (перечень мероприятий (услуг), объемы работ (услуг), сведения о сумме субсидии, выделенной конкретному получателю субсидии, и иные документы) специалисту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для разработки проекта постановления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об утверждении порядка расходования бюджетных средств для предоставления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Специалист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5 рабочих дней со дня получения технического задания главы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разрабатывает проект постановления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об утверждении порядка расходования бюджетных средств для предоставления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Глава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5 рабочих дней после утверждения постановлением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порядка расходования бюджетных средств для предоставления субсидии направляет для заключения проект Соглашение с получателем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Субсидия предоставляется на основании заключенного Соглашения между администрацией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и получателем субсидии.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2.5. Основанием для отказа в выделении субсидий является: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недостоверность представленной получателем субсидии информации;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Совета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 бюджете.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2.6. Для перечисления субсидии получатель субсидии ежемесячно направляет отчет (приложение №2 к Порядку) и документы, подтверждающие фактически произведенные затраты (недополученные доходы) главе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течение 10 календарных дней месяца, следующего за отчетным.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 порядках предоставления субсидий должен быть указан размер субсидий или порядок его расчета с указанием информации, обосновывающей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2.7. Размеры субсидий на соответствующий ее вид определяется в решении о бюджете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на год, в котором планируется предоставление субсидии, и плановые периоды.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2.8.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и Соглашением для соответствующего вида субсидии.</w:t>
      </w:r>
    </w:p>
    <w:p w14:paraId="0378F0C7" w14:textId="1BDAD0C9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Требования к отчетности.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3.1. По результатам использования субсидии получатель субсидии предоставляет главе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образования, проводивший отбор, а также заключивший Соглашение с получателем субсидии, который определен в соответствии с решением Совета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отчет об использовании средств бюджета (приложение №2 к Порядку).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Порядок, сроки и формы представления получателем субсидии отчетности, определяются Соглашением.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3.2. Результаты предоставления субсидии должны быть конкретными, измеримыми, значения которых устанавливаются в соглашениях.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3.4. Возврат субсидии осуществляется в бюджет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муниципального образования.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14:paraId="51B9A91B" w14:textId="489E971D" w:rsidR="001442A1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4.1. Финансовый контроль за предоставлением субсидии осуществляется отделом экономики финансового управления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Аткарского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района.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подлежат возврату получателем субсидии в бюджет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в текущем финансовом году.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14:paraId="07181791" w14:textId="424CDBF5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99F2E62" w14:textId="0AC31A0E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79CB4441" w14:textId="06066229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3DF06BC7" w14:textId="4B638390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43BB1616" w14:textId="7B4B1D9C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BBBDECA" w14:textId="415E9B43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57735CD" w14:textId="2957D8DC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A272C2A" w14:textId="3BD62299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0FA0B2B" w14:textId="338B4451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0C8AD26" w14:textId="2DA7367D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2E22F49" w14:textId="3A3CA247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432A5A12" w14:textId="4ACE3649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64056EE0" w14:textId="3F7B77D8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7EB16598" w14:textId="76936709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0FE4B6FD" w14:textId="544CBEFB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F47906E" w14:textId="177C9F5C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22FA4645" w14:textId="7666813B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5578AF2A" w14:textId="11E4CC7B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1854595" w14:textId="40CB0FC3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4928933E" w14:textId="34A57E7A" w:rsidR="00CB43B1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4DC43751" w14:textId="77777777" w:rsidR="00CB43B1" w:rsidRPr="00BD0AF9" w:rsidRDefault="00CB43B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5A994E18" w14:textId="627EBD0A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 №1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к Порядку предоставления субсидий, в том числе грантов в форме субсидий юридическим лицам, индивидуальным предпринимателям, физическим лицам - производителям товаров, работ и услуг за счет средств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</w:t>
      </w:r>
    </w:p>
    <w:p w14:paraId="4655CE07" w14:textId="7CC174AA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Главе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</w:t>
      </w:r>
    </w:p>
    <w:p w14:paraId="64CDBE2E" w14:textId="77777777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_________________________________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от_________________________________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___________________________________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(Ф.И.О. руководителя, наименование организации)</w:t>
      </w:r>
    </w:p>
    <w:p w14:paraId="4405CA2B" w14:textId="0A3F08FC" w:rsidR="001442A1" w:rsidRPr="00BD0AF9" w:rsidRDefault="00025AC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      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ЗАЯВЛЕНИЕ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о предоставлении Субсидии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Прошу принять на рассмотрение документы от __________________________________________________________________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Для предоставления субсидий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Сумма запрашиваемой субсидии _____________________________ рублей.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Цель получения субсидии ______________________________________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Предоставляю согласно Порядка предоставления субсидий из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 на возмещение части затрат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</w:t>
      </w:r>
      <w:r w:rsidR="001442A1" w:rsidRPr="001442A1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услуг, необходимые документы в соответствии с </w:t>
      </w:r>
      <w:r w:rsidR="001442A1"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нижеприведенным перечнем.</w:t>
      </w:r>
    </w:p>
    <w:p w14:paraId="2D29BD32" w14:textId="77777777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Перечень представленных документов</w:t>
      </w:r>
    </w:p>
    <w:p w14:paraId="354BFE62" w14:textId="2F484ED7" w:rsidR="001442A1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N п/п Наименование документа Количество листов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Дата подачи заявки: "___"____________20___ г.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Руководитель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(индивидуальный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предприниматель) __________ ______________________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(дата) (подпись) (Ф.И.О.)</w:t>
      </w:r>
    </w:p>
    <w:p w14:paraId="040556CA" w14:textId="5BDF3E33" w:rsidR="00025AC1" w:rsidRDefault="00025AC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1E621AEC" w14:textId="77777777" w:rsidR="00025AC1" w:rsidRPr="00BD0AF9" w:rsidRDefault="00025AC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14:paraId="3F6AB990" w14:textId="1B011E73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 N 2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к Порядку предоставления субсидий, в том числе грантов в форме субсидий юридическим лицам, индивидуальным предпринимателям, физическим лицам - производителям товаров, работ и услуг за счет средств бюджета </w:t>
      </w:r>
      <w:r w:rsid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Барановского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 образования</w:t>
      </w:r>
    </w:p>
    <w:p w14:paraId="7C5D997B" w14:textId="77777777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Отчет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о затратах (недополученных доходах), в связи с производством (реализацией)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товаров, выполнением работ, оказанием услуг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на «___» _____________ 20__ г.</w:t>
      </w:r>
    </w:p>
    <w:p w14:paraId="2DD61186" w14:textId="77777777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N п/п Наименование затрат Единица измерения Объем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(количество) Цена за единицу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(без НДС), руб. НДС Сумма к возмещению, руб.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Итого: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Директор ______________________ ________________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(подпись) (ФИО)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Главный бухгалтер __________________ ______________</w:t>
      </w: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(подпись) (ФИО)</w:t>
      </w:r>
    </w:p>
    <w:p w14:paraId="086B15AE" w14:textId="77777777" w:rsidR="001442A1" w:rsidRPr="00BD0AF9" w:rsidRDefault="001442A1" w:rsidP="00CB43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Верно:</w:t>
      </w:r>
    </w:p>
    <w:p w14:paraId="434C4E64" w14:textId="0D0515D5" w:rsidR="00F35515" w:rsidRPr="00BD0AF9" w:rsidRDefault="001442A1" w:rsidP="00CB43B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F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sectPr w:rsidR="00F35515" w:rsidRPr="00BD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A1"/>
    <w:rsid w:val="00025AC1"/>
    <w:rsid w:val="00055736"/>
    <w:rsid w:val="000D6AD4"/>
    <w:rsid w:val="001442A1"/>
    <w:rsid w:val="0050212D"/>
    <w:rsid w:val="00A45E1B"/>
    <w:rsid w:val="00BD0AF9"/>
    <w:rsid w:val="00C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8D00"/>
  <w15:chartTrackingRefBased/>
  <w15:docId w15:val="{95E3A33E-DA61-4A11-8CC1-AAA0336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C9C9"/>
                <w:bottom w:val="none" w:sz="0" w:space="0" w:color="auto"/>
                <w:right w:val="single" w:sz="6" w:space="0" w:color="C9C9C9"/>
              </w:divBdr>
              <w:divsChild>
                <w:div w:id="809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6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2024-09-09T08:41:00Z</dcterms:created>
  <dcterms:modified xsi:type="dcterms:W3CDTF">2024-09-09T08:41:00Z</dcterms:modified>
</cp:coreProperties>
</file>