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DB473B" w14:paraId="1F7A4AC7" w14:textId="77777777" w:rsidTr="00DB473B">
        <w:trPr>
          <w:trHeight w:val="3119"/>
        </w:trPr>
        <w:tc>
          <w:tcPr>
            <w:tcW w:w="9639" w:type="dxa"/>
          </w:tcPr>
          <w:p w14:paraId="69E90046" w14:textId="77777777" w:rsidR="00DB473B" w:rsidRDefault="00DB473B">
            <w:pPr>
              <w:rPr>
                <w:b/>
                <w:sz w:val="28"/>
                <w:szCs w:val="24"/>
              </w:rPr>
            </w:pPr>
            <w:r>
              <w:rPr>
                <w:b/>
                <w:sz w:val="28"/>
                <w:szCs w:val="24"/>
              </w:rPr>
              <w:t xml:space="preserve">                                                           </w:t>
            </w:r>
            <w:r>
              <w:rPr>
                <w:rFonts w:ascii="Courier New" w:hAnsi="Courier New"/>
                <w:noProof/>
                <w:spacing w:val="20"/>
                <w:sz w:val="24"/>
                <w:szCs w:val="24"/>
              </w:rPr>
              <w:drawing>
                <wp:inline distT="0" distB="0" distL="0" distR="0" wp14:anchorId="043169A3" wp14:editId="76AE31E8">
                  <wp:extent cx="685800" cy="1028700"/>
                  <wp:effectExtent l="19050" t="0" r="0" b="0"/>
                  <wp:docPr id="1" name="Рисунок 1" descr="Описание: 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TK1"/>
                          <pic:cNvPicPr>
                            <a:picLocks noChangeAspect="1" noChangeArrowheads="1"/>
                          </pic:cNvPicPr>
                        </pic:nvPicPr>
                        <pic:blipFill>
                          <a:blip r:embed="rId6" cstate="print"/>
                          <a:srcRect/>
                          <a:stretch>
                            <a:fillRect/>
                          </a:stretch>
                        </pic:blipFill>
                        <pic:spPr bwMode="auto">
                          <a:xfrm>
                            <a:off x="0" y="0"/>
                            <a:ext cx="685800" cy="1028700"/>
                          </a:xfrm>
                          <a:prstGeom prst="rect">
                            <a:avLst/>
                          </a:prstGeom>
                          <a:noFill/>
                          <a:ln w="9525">
                            <a:noFill/>
                            <a:miter lim="800000"/>
                            <a:headEnd/>
                            <a:tailEnd/>
                          </a:ln>
                        </pic:spPr>
                      </pic:pic>
                    </a:graphicData>
                  </a:graphic>
                </wp:inline>
              </w:drawing>
            </w:r>
          </w:p>
          <w:p w14:paraId="2ABC6D00" w14:textId="77777777" w:rsidR="00DB473B" w:rsidRDefault="00DB473B">
            <w:pPr>
              <w:ind w:right="424"/>
              <w:jc w:val="center"/>
              <w:rPr>
                <w:b/>
                <w:sz w:val="28"/>
                <w:szCs w:val="24"/>
              </w:rPr>
            </w:pPr>
            <w:r>
              <w:rPr>
                <w:b/>
                <w:sz w:val="28"/>
                <w:szCs w:val="24"/>
              </w:rPr>
              <w:t>АДМИНИСТРАЦИЯ</w:t>
            </w:r>
          </w:p>
          <w:p w14:paraId="19AE5E3D" w14:textId="77777777" w:rsidR="00DB473B" w:rsidRDefault="00770AE0">
            <w:pPr>
              <w:ind w:right="424"/>
              <w:jc w:val="center"/>
              <w:rPr>
                <w:b/>
                <w:sz w:val="28"/>
                <w:szCs w:val="24"/>
              </w:rPr>
            </w:pPr>
            <w:r>
              <w:rPr>
                <w:b/>
                <w:sz w:val="28"/>
                <w:szCs w:val="24"/>
              </w:rPr>
              <w:t>БАРАНОВСКОГО</w:t>
            </w:r>
            <w:r w:rsidR="00DB473B">
              <w:rPr>
                <w:b/>
                <w:sz w:val="28"/>
                <w:szCs w:val="24"/>
              </w:rPr>
              <w:t xml:space="preserve"> МУНИЦИПАЛЬНОГО ОБРАЗОВАНИЯ</w:t>
            </w:r>
          </w:p>
          <w:p w14:paraId="5161F757" w14:textId="77777777" w:rsidR="00DB473B" w:rsidRDefault="00DB473B">
            <w:pPr>
              <w:ind w:right="424"/>
              <w:jc w:val="center"/>
              <w:rPr>
                <w:b/>
                <w:sz w:val="28"/>
                <w:szCs w:val="24"/>
              </w:rPr>
            </w:pPr>
            <w:r>
              <w:rPr>
                <w:b/>
                <w:sz w:val="28"/>
                <w:szCs w:val="24"/>
              </w:rPr>
              <w:t xml:space="preserve"> АТКАРСКОГО  МУНИЦИПАЛЬНОГО  РАЙОНА</w:t>
            </w:r>
          </w:p>
          <w:p w14:paraId="365AB2C0" w14:textId="77777777" w:rsidR="00DB473B" w:rsidRDefault="00DB473B">
            <w:pPr>
              <w:ind w:right="424"/>
              <w:jc w:val="center"/>
              <w:rPr>
                <w:b/>
                <w:sz w:val="28"/>
                <w:szCs w:val="24"/>
              </w:rPr>
            </w:pPr>
            <w:r>
              <w:rPr>
                <w:b/>
                <w:sz w:val="28"/>
                <w:szCs w:val="24"/>
              </w:rPr>
              <w:t>САРАТОВСКОЙ  ОБЛАСТИ</w:t>
            </w:r>
          </w:p>
          <w:p w14:paraId="50884A0A" w14:textId="77777777" w:rsidR="00DB473B" w:rsidRDefault="00DB473B">
            <w:pPr>
              <w:ind w:right="424"/>
              <w:jc w:val="center"/>
              <w:rPr>
                <w:b/>
                <w:sz w:val="28"/>
                <w:szCs w:val="24"/>
              </w:rPr>
            </w:pPr>
          </w:p>
          <w:p w14:paraId="178D36C1" w14:textId="77777777" w:rsidR="00DB473B" w:rsidRDefault="00DB473B">
            <w:pPr>
              <w:ind w:right="424"/>
              <w:jc w:val="center"/>
              <w:rPr>
                <w:b/>
                <w:sz w:val="28"/>
                <w:szCs w:val="24"/>
              </w:rPr>
            </w:pPr>
            <w:r>
              <w:rPr>
                <w:b/>
                <w:sz w:val="28"/>
                <w:szCs w:val="24"/>
              </w:rPr>
              <w:t xml:space="preserve"> П О С Т А Н О В Л Е Н И Е</w:t>
            </w:r>
          </w:p>
        </w:tc>
      </w:tr>
    </w:tbl>
    <w:p w14:paraId="319384C4" w14:textId="036908E3" w:rsidR="00DB473B" w:rsidRDefault="00770AE0" w:rsidP="00DB473B">
      <w:pPr>
        <w:jc w:val="both"/>
        <w:rPr>
          <w:sz w:val="28"/>
          <w:szCs w:val="28"/>
        </w:rPr>
      </w:pPr>
      <w:r>
        <w:rPr>
          <w:b/>
          <w:sz w:val="28"/>
          <w:szCs w:val="28"/>
        </w:rPr>
        <w:t>От</w:t>
      </w:r>
      <w:r w:rsidR="00AB4392">
        <w:rPr>
          <w:b/>
          <w:sz w:val="28"/>
          <w:szCs w:val="28"/>
        </w:rPr>
        <w:t>07.03.</w:t>
      </w:r>
      <w:r w:rsidRPr="001875E0">
        <w:rPr>
          <w:b/>
          <w:sz w:val="28"/>
          <w:szCs w:val="28"/>
        </w:rPr>
        <w:t>202</w:t>
      </w:r>
      <w:r w:rsidR="007A0272" w:rsidRPr="001875E0">
        <w:rPr>
          <w:b/>
          <w:sz w:val="28"/>
          <w:szCs w:val="28"/>
        </w:rPr>
        <w:t>5</w:t>
      </w:r>
      <w:r w:rsidR="00DB473B" w:rsidRPr="001875E0">
        <w:rPr>
          <w:b/>
          <w:sz w:val="28"/>
          <w:szCs w:val="28"/>
        </w:rPr>
        <w:t xml:space="preserve"> г.  №</w:t>
      </w:r>
      <w:r w:rsidR="00DB473B" w:rsidRPr="00CE6886">
        <w:rPr>
          <w:b/>
          <w:color w:val="FF0000"/>
          <w:sz w:val="28"/>
          <w:szCs w:val="28"/>
        </w:rPr>
        <w:t xml:space="preserve"> </w:t>
      </w:r>
      <w:r w:rsidR="00AB4392" w:rsidRPr="00AB4392">
        <w:rPr>
          <w:b/>
          <w:sz w:val="28"/>
          <w:szCs w:val="28"/>
        </w:rPr>
        <w:t>20</w:t>
      </w:r>
      <w:r w:rsidR="00392D91" w:rsidRPr="00AB4392">
        <w:rPr>
          <w:b/>
          <w:sz w:val="28"/>
          <w:szCs w:val="28"/>
        </w:rPr>
        <w:t xml:space="preserve"> </w:t>
      </w:r>
      <w:r w:rsidR="00DB473B" w:rsidRPr="00AB4392">
        <w:rPr>
          <w:sz w:val="28"/>
          <w:szCs w:val="28"/>
        </w:rPr>
        <w:t xml:space="preserve">  </w:t>
      </w:r>
      <w:r w:rsidR="00DB473B">
        <w:rPr>
          <w:sz w:val="28"/>
          <w:szCs w:val="28"/>
        </w:rPr>
        <w:t xml:space="preserve">     </w:t>
      </w:r>
      <w:r w:rsidR="00DB473B">
        <w:rPr>
          <w:sz w:val="28"/>
          <w:szCs w:val="28"/>
        </w:rPr>
        <w:tab/>
      </w:r>
      <w:r w:rsidR="00DB473B">
        <w:rPr>
          <w:sz w:val="28"/>
          <w:szCs w:val="28"/>
        </w:rPr>
        <w:tab/>
      </w:r>
      <w:r w:rsidR="00DB473B">
        <w:rPr>
          <w:sz w:val="28"/>
          <w:szCs w:val="28"/>
        </w:rPr>
        <w:tab/>
      </w:r>
      <w:r w:rsidR="00DB473B">
        <w:rPr>
          <w:sz w:val="28"/>
          <w:szCs w:val="28"/>
        </w:rPr>
        <w:tab/>
      </w:r>
      <w:r w:rsidR="00DB473B">
        <w:rPr>
          <w:sz w:val="28"/>
          <w:szCs w:val="28"/>
        </w:rPr>
        <w:tab/>
      </w:r>
      <w:r w:rsidR="001875E0">
        <w:rPr>
          <w:sz w:val="28"/>
          <w:szCs w:val="28"/>
        </w:rPr>
        <w:t xml:space="preserve">                 </w:t>
      </w:r>
    </w:p>
    <w:p w14:paraId="03593031" w14:textId="77777777" w:rsidR="00DB473B" w:rsidRDefault="00770AE0" w:rsidP="00DB473B">
      <w:pPr>
        <w:jc w:val="center"/>
        <w:rPr>
          <w:sz w:val="24"/>
          <w:szCs w:val="24"/>
        </w:rPr>
      </w:pPr>
      <w:r>
        <w:rPr>
          <w:sz w:val="24"/>
          <w:szCs w:val="24"/>
        </w:rPr>
        <w:t>с. Барановка</w:t>
      </w:r>
    </w:p>
    <w:p w14:paraId="0F9A8B3D" w14:textId="77777777" w:rsidR="00DB473B" w:rsidRPr="001875E0" w:rsidRDefault="00DB473B" w:rsidP="00DB473B">
      <w:pPr>
        <w:tabs>
          <w:tab w:val="left" w:pos="142"/>
        </w:tabs>
        <w:ind w:firstLine="708"/>
        <w:rPr>
          <w:sz w:val="28"/>
          <w:szCs w:val="28"/>
          <w:vertAlign w:val="superscript"/>
        </w:rPr>
      </w:pPr>
    </w:p>
    <w:tbl>
      <w:tblPr>
        <w:tblW w:w="0" w:type="auto"/>
        <w:tblLayout w:type="fixed"/>
        <w:tblCellMar>
          <w:left w:w="70" w:type="dxa"/>
          <w:right w:w="70" w:type="dxa"/>
        </w:tblCellMar>
        <w:tblLook w:val="04A0" w:firstRow="1" w:lastRow="0" w:firstColumn="1" w:lastColumn="0" w:noHBand="0" w:noVBand="1"/>
      </w:tblPr>
      <w:tblGrid>
        <w:gridCol w:w="7158"/>
      </w:tblGrid>
      <w:tr w:rsidR="00DB473B" w:rsidRPr="001875E0" w14:paraId="40B1DD55" w14:textId="77777777" w:rsidTr="00D029D3">
        <w:trPr>
          <w:trHeight w:val="1621"/>
        </w:trPr>
        <w:tc>
          <w:tcPr>
            <w:tcW w:w="7158" w:type="dxa"/>
            <w:hideMark/>
          </w:tcPr>
          <w:p w14:paraId="36DC68EB" w14:textId="524674A6" w:rsidR="00350149" w:rsidRPr="001875E0" w:rsidRDefault="00CE6886" w:rsidP="00770AE0">
            <w:pPr>
              <w:pStyle w:val="1"/>
              <w:jc w:val="left"/>
              <w:rPr>
                <w:rFonts w:eastAsiaTheme="minorEastAsia"/>
                <w:szCs w:val="28"/>
              </w:rPr>
            </w:pPr>
            <w:r w:rsidRPr="001875E0">
              <w:rPr>
                <w:rFonts w:eastAsiaTheme="minorEastAsia"/>
                <w:szCs w:val="28"/>
              </w:rPr>
              <w:t>О внесении изменений и дополнений в постановление № 12 от 04.05.2023 года «</w:t>
            </w:r>
            <w:r w:rsidR="00DB473B" w:rsidRPr="001875E0">
              <w:rPr>
                <w:rFonts w:eastAsiaTheme="minorEastAsia"/>
                <w:szCs w:val="28"/>
              </w:rPr>
              <w:t xml:space="preserve">Об утверждении Положения об имущественной поддержке субъектов малого и среднего предпринимательства в </w:t>
            </w:r>
            <w:r w:rsidR="00770AE0" w:rsidRPr="001875E0">
              <w:rPr>
                <w:rFonts w:eastAsiaTheme="minorEastAsia"/>
                <w:szCs w:val="28"/>
              </w:rPr>
              <w:t>Барановском</w:t>
            </w:r>
            <w:r w:rsidR="00DB473B" w:rsidRPr="001875E0">
              <w:rPr>
                <w:rFonts w:eastAsiaTheme="minorEastAsia"/>
                <w:szCs w:val="28"/>
              </w:rPr>
              <w:t xml:space="preserve"> муниципальном образовании Аткарского муниципального района </w:t>
            </w:r>
            <w:r w:rsidR="00DB473B" w:rsidRPr="001875E0">
              <w:rPr>
                <w:rFonts w:eastAsiaTheme="minorEastAsia"/>
                <w:szCs w:val="28"/>
              </w:rPr>
              <w:br/>
              <w:t>Саратовской области</w:t>
            </w:r>
            <w:r w:rsidRPr="001875E0">
              <w:rPr>
                <w:rFonts w:eastAsiaTheme="minorEastAsia"/>
                <w:szCs w:val="28"/>
              </w:rPr>
              <w:t>»</w:t>
            </w:r>
          </w:p>
        </w:tc>
      </w:tr>
    </w:tbl>
    <w:p w14:paraId="0284D72E" w14:textId="77777777" w:rsidR="00DB473B" w:rsidRPr="001875E0" w:rsidRDefault="00DB473B" w:rsidP="00DB473B">
      <w:pPr>
        <w:rPr>
          <w:b/>
          <w:sz w:val="28"/>
          <w:szCs w:val="28"/>
        </w:rPr>
      </w:pPr>
    </w:p>
    <w:tbl>
      <w:tblPr>
        <w:tblW w:w="0" w:type="auto"/>
        <w:tblLayout w:type="fixed"/>
        <w:tblCellMar>
          <w:left w:w="70" w:type="dxa"/>
          <w:right w:w="70" w:type="dxa"/>
        </w:tblCellMar>
        <w:tblLook w:val="04A0" w:firstRow="1" w:lastRow="0" w:firstColumn="1" w:lastColumn="0" w:noHBand="0" w:noVBand="1"/>
      </w:tblPr>
      <w:tblGrid>
        <w:gridCol w:w="9709"/>
      </w:tblGrid>
      <w:tr w:rsidR="00DB473B" w:rsidRPr="001875E0" w14:paraId="503FE4CF" w14:textId="77777777" w:rsidTr="0071210E">
        <w:trPr>
          <w:trHeight w:val="931"/>
        </w:trPr>
        <w:tc>
          <w:tcPr>
            <w:tcW w:w="9709" w:type="dxa"/>
            <w:hideMark/>
          </w:tcPr>
          <w:p w14:paraId="3D3FB642" w14:textId="1454E63F" w:rsidR="00DB473B" w:rsidRPr="001875E0" w:rsidRDefault="00DB473B" w:rsidP="0071210E">
            <w:pPr>
              <w:ind w:firstLine="426"/>
              <w:jc w:val="both"/>
              <w:rPr>
                <w:b/>
                <w:sz w:val="28"/>
                <w:szCs w:val="28"/>
              </w:rPr>
            </w:pPr>
            <w:r w:rsidRPr="001875E0">
              <w:rPr>
                <w:bCs/>
                <w:sz w:val="28"/>
                <w:szCs w:val="28"/>
              </w:rPr>
              <w:t>В</w:t>
            </w:r>
            <w:r w:rsidRPr="001875E0">
              <w:rPr>
                <w:sz w:val="28"/>
                <w:szCs w:val="28"/>
              </w:rPr>
              <w:t xml:space="preserve">  соответствии  с  Федеральными законами от 06.10.2003 N 131-ФЗ "Об общих принципах организации местного самоуправления в Российской Федерации",</w:t>
            </w:r>
            <w:r w:rsidR="00CE6886" w:rsidRPr="001875E0">
              <w:rPr>
                <w:sz w:val="28"/>
                <w:szCs w:val="28"/>
              </w:rPr>
              <w:t xml:space="preserve"> </w:t>
            </w:r>
            <w:r w:rsidRPr="001875E0">
              <w:rPr>
                <w:sz w:val="28"/>
                <w:szCs w:val="28"/>
              </w:rPr>
              <w:t xml:space="preserve">от 24.07.2007 г. N 209-ФЗ "О развитии малого и среднего предпринимательства в Российской Федерации",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w:t>
            </w:r>
            <w:r w:rsidR="00770AE0" w:rsidRPr="001875E0">
              <w:rPr>
                <w:sz w:val="28"/>
                <w:szCs w:val="28"/>
              </w:rPr>
              <w:t>Барановского</w:t>
            </w:r>
            <w:r w:rsidRPr="001875E0">
              <w:rPr>
                <w:sz w:val="28"/>
                <w:szCs w:val="28"/>
              </w:rPr>
              <w:t xml:space="preserve">  муниципального образования Аткарского муниципального района Саратовской области, </w:t>
            </w:r>
            <w:r w:rsidRPr="001875E0">
              <w:rPr>
                <w:b/>
                <w:sz w:val="28"/>
                <w:szCs w:val="28"/>
              </w:rPr>
              <w:t>ПОСТАНОВЛЯЮ:</w:t>
            </w:r>
            <w:r w:rsidRPr="001875E0">
              <w:rPr>
                <w:sz w:val="28"/>
                <w:szCs w:val="28"/>
              </w:rPr>
              <w:t xml:space="preserve"> </w:t>
            </w:r>
          </w:p>
        </w:tc>
      </w:tr>
    </w:tbl>
    <w:p w14:paraId="4B57DA32" w14:textId="045A9971" w:rsidR="00CB7ACB" w:rsidRPr="001875E0" w:rsidRDefault="00CE6886" w:rsidP="00CB7ACB">
      <w:pPr>
        <w:pStyle w:val="1"/>
        <w:numPr>
          <w:ilvl w:val="0"/>
          <w:numId w:val="1"/>
        </w:numPr>
        <w:jc w:val="both"/>
        <w:rPr>
          <w:b w:val="0"/>
          <w:szCs w:val="28"/>
        </w:rPr>
      </w:pPr>
      <w:r w:rsidRPr="001875E0">
        <w:rPr>
          <w:b w:val="0"/>
          <w:szCs w:val="28"/>
        </w:rPr>
        <w:t>Внести в постановление администрации Барановского муниципального образования Аткарского муниципального района Саратовской области № 12 от 04.05.2023 года «Об у</w:t>
      </w:r>
      <w:r w:rsidR="00DB473B" w:rsidRPr="001875E0">
        <w:rPr>
          <w:b w:val="0"/>
          <w:szCs w:val="28"/>
        </w:rPr>
        <w:t>твер</w:t>
      </w:r>
      <w:r w:rsidRPr="001875E0">
        <w:rPr>
          <w:b w:val="0"/>
          <w:szCs w:val="28"/>
        </w:rPr>
        <w:t>ждении П</w:t>
      </w:r>
      <w:r w:rsidR="00DB473B" w:rsidRPr="001875E0">
        <w:rPr>
          <w:b w:val="0"/>
          <w:szCs w:val="28"/>
        </w:rPr>
        <w:t>оложени</w:t>
      </w:r>
      <w:r w:rsidRPr="001875E0">
        <w:rPr>
          <w:b w:val="0"/>
          <w:szCs w:val="28"/>
        </w:rPr>
        <w:t>я</w:t>
      </w:r>
      <w:r w:rsidR="00DB473B" w:rsidRPr="001875E0">
        <w:rPr>
          <w:b w:val="0"/>
          <w:szCs w:val="28"/>
        </w:rPr>
        <w:t xml:space="preserve"> об имущественной поддержке субъектов малого и среднего предпринимательства в </w:t>
      </w:r>
      <w:r w:rsidR="00770AE0" w:rsidRPr="001875E0">
        <w:rPr>
          <w:b w:val="0"/>
          <w:szCs w:val="28"/>
        </w:rPr>
        <w:t>Барановском</w:t>
      </w:r>
      <w:r w:rsidR="00DB473B" w:rsidRPr="001875E0">
        <w:rPr>
          <w:b w:val="0"/>
          <w:szCs w:val="28"/>
        </w:rPr>
        <w:t xml:space="preserve"> муниципальном образовании Аткарского муниципального района Саратовской области</w:t>
      </w:r>
      <w:r w:rsidR="00CB7ACB" w:rsidRPr="001875E0">
        <w:rPr>
          <w:b w:val="0"/>
          <w:szCs w:val="28"/>
        </w:rPr>
        <w:t xml:space="preserve">» следующего содержания: </w:t>
      </w:r>
    </w:p>
    <w:p w14:paraId="47A48C26" w14:textId="65A03ABE" w:rsidR="0071210E" w:rsidRPr="001875E0" w:rsidRDefault="00CB7ACB" w:rsidP="0071210E">
      <w:pPr>
        <w:rPr>
          <w:sz w:val="28"/>
          <w:szCs w:val="28"/>
        </w:rPr>
      </w:pPr>
      <w:r w:rsidRPr="001875E0">
        <w:rPr>
          <w:sz w:val="28"/>
          <w:szCs w:val="28"/>
        </w:rPr>
        <w:t>- приложение к постановлению</w:t>
      </w:r>
      <w:r w:rsidR="0071210E" w:rsidRPr="001875E0">
        <w:rPr>
          <w:sz w:val="28"/>
          <w:szCs w:val="28"/>
        </w:rPr>
        <w:t xml:space="preserve">   </w:t>
      </w:r>
      <w:r w:rsidRPr="001875E0">
        <w:rPr>
          <w:sz w:val="28"/>
          <w:szCs w:val="28"/>
        </w:rPr>
        <w:t>администрации Барановского муниципального образования Аткарского муниципального района Саратовской области № 12 от 04.05.2023 года «Об утверждении Положения об имущественной поддержке субъектов малого и среднего предпринимательства в Барановском муниципальном образовании Аткарского муниципального района Саратовской области» изложить в новой редакции.</w:t>
      </w:r>
      <w:r w:rsidR="0071210E" w:rsidRPr="001875E0">
        <w:rPr>
          <w:sz w:val="28"/>
          <w:szCs w:val="28"/>
        </w:rPr>
        <w:t xml:space="preserve">      </w:t>
      </w:r>
      <w:r w:rsidR="00770AE0" w:rsidRPr="001875E0">
        <w:rPr>
          <w:sz w:val="28"/>
          <w:szCs w:val="28"/>
        </w:rPr>
        <w:t xml:space="preserve"> </w:t>
      </w:r>
    </w:p>
    <w:p w14:paraId="6070FDDB" w14:textId="7B7A1039" w:rsidR="00DB473B" w:rsidRPr="001875E0" w:rsidRDefault="00CB7ACB" w:rsidP="00DB473B">
      <w:pPr>
        <w:tabs>
          <w:tab w:val="left" w:pos="142"/>
        </w:tabs>
        <w:ind w:firstLine="709"/>
        <w:jc w:val="both"/>
        <w:rPr>
          <w:sz w:val="28"/>
          <w:szCs w:val="28"/>
        </w:rPr>
      </w:pPr>
      <w:r w:rsidRPr="001875E0">
        <w:rPr>
          <w:bCs/>
          <w:sz w:val="28"/>
          <w:szCs w:val="28"/>
        </w:rPr>
        <w:lastRenderedPageBreak/>
        <w:t>2</w:t>
      </w:r>
      <w:r w:rsidR="00DB473B" w:rsidRPr="001875E0">
        <w:rPr>
          <w:bCs/>
          <w:sz w:val="28"/>
          <w:szCs w:val="28"/>
        </w:rPr>
        <w:t xml:space="preserve">. </w:t>
      </w:r>
      <w:r w:rsidR="00DB473B" w:rsidRPr="001875E0">
        <w:rPr>
          <w:sz w:val="28"/>
          <w:szCs w:val="28"/>
        </w:rPr>
        <w:t>Контроль за исполнением настоящего постановления оставляю за собой.</w:t>
      </w:r>
    </w:p>
    <w:p w14:paraId="69C7948C" w14:textId="77777777" w:rsidR="00DB473B" w:rsidRPr="007A0272" w:rsidRDefault="00DB473B" w:rsidP="00DB473B">
      <w:pPr>
        <w:pStyle w:val="a3"/>
        <w:tabs>
          <w:tab w:val="left" w:pos="708"/>
        </w:tabs>
        <w:jc w:val="both"/>
        <w:rPr>
          <w:sz w:val="24"/>
          <w:szCs w:val="24"/>
        </w:rPr>
      </w:pPr>
    </w:p>
    <w:p w14:paraId="289A9E78" w14:textId="77777777" w:rsidR="00DB473B" w:rsidRPr="007A0272" w:rsidRDefault="00DB473B" w:rsidP="00DB473B">
      <w:pPr>
        <w:tabs>
          <w:tab w:val="left" w:pos="6816"/>
        </w:tabs>
        <w:jc w:val="both"/>
        <w:rPr>
          <w:b/>
          <w:bCs/>
          <w:sz w:val="24"/>
          <w:szCs w:val="24"/>
        </w:rPr>
      </w:pPr>
      <w:r w:rsidRPr="007A0272">
        <w:rPr>
          <w:b/>
          <w:bCs/>
          <w:sz w:val="24"/>
          <w:szCs w:val="24"/>
        </w:rPr>
        <w:t xml:space="preserve">Глава </w:t>
      </w:r>
      <w:r w:rsidR="00770AE0" w:rsidRPr="007A0272">
        <w:rPr>
          <w:b/>
          <w:bCs/>
          <w:sz w:val="24"/>
          <w:szCs w:val="24"/>
        </w:rPr>
        <w:t>Барановского</w:t>
      </w:r>
    </w:p>
    <w:p w14:paraId="4EBE32BE" w14:textId="7A476757" w:rsidR="00DB473B" w:rsidRDefault="00DB473B" w:rsidP="00DB473B">
      <w:pPr>
        <w:tabs>
          <w:tab w:val="left" w:pos="6816"/>
        </w:tabs>
        <w:jc w:val="both"/>
        <w:rPr>
          <w:b/>
          <w:bCs/>
          <w:sz w:val="28"/>
          <w:szCs w:val="28"/>
        </w:rPr>
      </w:pPr>
      <w:r w:rsidRPr="007A0272">
        <w:rPr>
          <w:b/>
          <w:bCs/>
          <w:sz w:val="24"/>
          <w:szCs w:val="24"/>
        </w:rPr>
        <w:t>муниципального образования</w:t>
      </w:r>
      <w:r w:rsidRPr="007A0272">
        <w:rPr>
          <w:b/>
          <w:bCs/>
          <w:sz w:val="24"/>
          <w:szCs w:val="24"/>
        </w:rPr>
        <w:tab/>
      </w:r>
      <w:r w:rsidRPr="007A0272">
        <w:rPr>
          <w:b/>
          <w:bCs/>
          <w:sz w:val="24"/>
          <w:szCs w:val="24"/>
        </w:rPr>
        <w:tab/>
      </w:r>
      <w:r w:rsidR="00770AE0" w:rsidRPr="007A0272">
        <w:rPr>
          <w:b/>
          <w:bCs/>
          <w:sz w:val="24"/>
          <w:szCs w:val="24"/>
        </w:rPr>
        <w:t xml:space="preserve"> С.А.</w:t>
      </w:r>
      <w:r w:rsidR="00CB7ACB" w:rsidRPr="007A0272">
        <w:rPr>
          <w:b/>
          <w:bCs/>
          <w:sz w:val="24"/>
          <w:szCs w:val="24"/>
        </w:rPr>
        <w:t xml:space="preserve"> </w:t>
      </w:r>
      <w:r w:rsidR="00770AE0" w:rsidRPr="007A0272">
        <w:rPr>
          <w:b/>
          <w:bCs/>
          <w:sz w:val="24"/>
          <w:szCs w:val="24"/>
        </w:rPr>
        <w:t>Сухов</w:t>
      </w:r>
      <w:r>
        <w:rPr>
          <w:b/>
          <w:bCs/>
          <w:sz w:val="28"/>
          <w:szCs w:val="28"/>
        </w:rPr>
        <w:br w:type="page"/>
      </w:r>
    </w:p>
    <w:tbl>
      <w:tblPr>
        <w:tblW w:w="4944" w:type="dxa"/>
        <w:tblInd w:w="4974" w:type="dxa"/>
        <w:tblLook w:val="04A0" w:firstRow="1" w:lastRow="0" w:firstColumn="1" w:lastColumn="0" w:noHBand="0" w:noVBand="1"/>
      </w:tblPr>
      <w:tblGrid>
        <w:gridCol w:w="4944"/>
      </w:tblGrid>
      <w:tr w:rsidR="00DB473B" w14:paraId="25FB2EB6" w14:textId="77777777" w:rsidTr="00DB473B">
        <w:trPr>
          <w:trHeight w:val="325"/>
        </w:trPr>
        <w:tc>
          <w:tcPr>
            <w:tcW w:w="4944" w:type="dxa"/>
            <w:hideMark/>
          </w:tcPr>
          <w:p w14:paraId="71AD71FF" w14:textId="77777777" w:rsidR="00DB473B" w:rsidRDefault="00DB473B">
            <w:pPr>
              <w:tabs>
                <w:tab w:val="left" w:pos="142"/>
              </w:tabs>
              <w:jc w:val="both"/>
              <w:rPr>
                <w:bCs/>
                <w:sz w:val="28"/>
                <w:szCs w:val="28"/>
              </w:rPr>
            </w:pPr>
            <w:r>
              <w:rPr>
                <w:sz w:val="28"/>
                <w:szCs w:val="28"/>
              </w:rPr>
              <w:lastRenderedPageBreak/>
              <w:t>Приложение  к постановлению</w:t>
            </w:r>
          </w:p>
        </w:tc>
      </w:tr>
      <w:tr w:rsidR="00DB473B" w14:paraId="000DC664" w14:textId="77777777" w:rsidTr="00DB473B">
        <w:trPr>
          <w:trHeight w:val="325"/>
        </w:trPr>
        <w:tc>
          <w:tcPr>
            <w:tcW w:w="4944" w:type="dxa"/>
            <w:hideMark/>
          </w:tcPr>
          <w:p w14:paraId="303BC553" w14:textId="77777777" w:rsidR="00DB473B" w:rsidRDefault="00DB473B">
            <w:pPr>
              <w:pStyle w:val="1"/>
              <w:jc w:val="left"/>
              <w:rPr>
                <w:rFonts w:eastAsiaTheme="minorEastAsia"/>
                <w:b w:val="0"/>
                <w:szCs w:val="28"/>
              </w:rPr>
            </w:pPr>
            <w:r>
              <w:rPr>
                <w:rFonts w:eastAsiaTheme="minorEastAsia"/>
                <w:b w:val="0"/>
                <w:szCs w:val="28"/>
              </w:rPr>
              <w:t xml:space="preserve">администрации </w:t>
            </w:r>
            <w:r w:rsidR="00770AE0">
              <w:rPr>
                <w:rFonts w:eastAsiaTheme="minorEastAsia"/>
                <w:b w:val="0"/>
                <w:szCs w:val="28"/>
              </w:rPr>
              <w:t>Барановского</w:t>
            </w:r>
            <w:r>
              <w:rPr>
                <w:rFonts w:eastAsiaTheme="minorEastAsia"/>
                <w:b w:val="0"/>
                <w:szCs w:val="28"/>
              </w:rPr>
              <w:t xml:space="preserve">       </w:t>
            </w:r>
          </w:p>
        </w:tc>
      </w:tr>
      <w:tr w:rsidR="00DB473B" w14:paraId="7F41445E" w14:textId="77777777" w:rsidTr="00DB473B">
        <w:trPr>
          <w:trHeight w:val="311"/>
        </w:trPr>
        <w:tc>
          <w:tcPr>
            <w:tcW w:w="4944" w:type="dxa"/>
            <w:hideMark/>
          </w:tcPr>
          <w:p w14:paraId="2B809783" w14:textId="77777777" w:rsidR="00DB473B" w:rsidRDefault="00DB473B">
            <w:pPr>
              <w:pStyle w:val="1"/>
              <w:jc w:val="left"/>
              <w:rPr>
                <w:rFonts w:eastAsiaTheme="minorEastAsia"/>
                <w:b w:val="0"/>
                <w:szCs w:val="28"/>
              </w:rPr>
            </w:pPr>
            <w:r>
              <w:rPr>
                <w:rFonts w:eastAsiaTheme="minorEastAsia"/>
                <w:b w:val="0"/>
                <w:szCs w:val="28"/>
              </w:rPr>
              <w:t>муниципального образования</w:t>
            </w:r>
          </w:p>
        </w:tc>
      </w:tr>
      <w:tr w:rsidR="00DB473B" w14:paraId="50C41821" w14:textId="77777777" w:rsidTr="00DB473B">
        <w:trPr>
          <w:trHeight w:val="311"/>
        </w:trPr>
        <w:tc>
          <w:tcPr>
            <w:tcW w:w="4944" w:type="dxa"/>
            <w:hideMark/>
          </w:tcPr>
          <w:p w14:paraId="6A00BB52" w14:textId="5C18DDD4" w:rsidR="00AB0364" w:rsidRDefault="00A669A3">
            <w:pPr>
              <w:rPr>
                <w:sz w:val="28"/>
                <w:szCs w:val="28"/>
              </w:rPr>
            </w:pPr>
            <w:r>
              <w:rPr>
                <w:bCs/>
                <w:sz w:val="28"/>
                <w:szCs w:val="28"/>
              </w:rPr>
              <w:t xml:space="preserve">от </w:t>
            </w:r>
            <w:r w:rsidR="001875E0">
              <w:rPr>
                <w:bCs/>
                <w:sz w:val="28"/>
                <w:szCs w:val="28"/>
              </w:rPr>
              <w:t xml:space="preserve">  </w:t>
            </w:r>
            <w:r w:rsidR="00AB4392">
              <w:rPr>
                <w:bCs/>
                <w:sz w:val="28"/>
                <w:szCs w:val="28"/>
              </w:rPr>
              <w:t>07.03.</w:t>
            </w:r>
            <w:r w:rsidR="001875E0">
              <w:rPr>
                <w:bCs/>
                <w:sz w:val="28"/>
                <w:szCs w:val="28"/>
              </w:rPr>
              <w:t xml:space="preserve"> </w:t>
            </w:r>
            <w:r w:rsidR="00770AE0">
              <w:rPr>
                <w:bCs/>
                <w:sz w:val="28"/>
                <w:szCs w:val="28"/>
              </w:rPr>
              <w:t>202</w:t>
            </w:r>
            <w:r w:rsidR="007A0272">
              <w:rPr>
                <w:bCs/>
                <w:sz w:val="28"/>
                <w:szCs w:val="28"/>
              </w:rPr>
              <w:t>5</w:t>
            </w:r>
            <w:r w:rsidR="00392D91">
              <w:rPr>
                <w:bCs/>
                <w:sz w:val="28"/>
                <w:szCs w:val="28"/>
              </w:rPr>
              <w:t xml:space="preserve"> г.</w:t>
            </w:r>
            <w:r w:rsidR="00DB473B">
              <w:rPr>
                <w:bCs/>
                <w:sz w:val="28"/>
                <w:szCs w:val="28"/>
              </w:rPr>
              <w:t xml:space="preserve"> </w:t>
            </w:r>
            <w:r w:rsidR="00DB473B">
              <w:rPr>
                <w:sz w:val="28"/>
                <w:szCs w:val="28"/>
              </w:rPr>
              <w:t xml:space="preserve"> № </w:t>
            </w:r>
            <w:r w:rsidR="00AB4392">
              <w:rPr>
                <w:sz w:val="28"/>
                <w:szCs w:val="28"/>
              </w:rPr>
              <w:t>20</w:t>
            </w:r>
          </w:p>
          <w:p w14:paraId="7C8FA8D0" w14:textId="77777777" w:rsidR="00AB0364" w:rsidRDefault="00AB0364">
            <w:pPr>
              <w:rPr>
                <w:sz w:val="28"/>
                <w:szCs w:val="28"/>
              </w:rPr>
            </w:pPr>
          </w:p>
          <w:p w14:paraId="3E61C165" w14:textId="77777777" w:rsidR="00AB0364" w:rsidRDefault="00AB0364">
            <w:pPr>
              <w:rPr>
                <w:sz w:val="28"/>
                <w:szCs w:val="28"/>
              </w:rPr>
            </w:pPr>
          </w:p>
          <w:p w14:paraId="3E5F05B2" w14:textId="77777777" w:rsidR="00AB0364" w:rsidRDefault="00AB0364">
            <w:pPr>
              <w:rPr>
                <w:sz w:val="28"/>
                <w:szCs w:val="28"/>
              </w:rPr>
            </w:pPr>
          </w:p>
          <w:p w14:paraId="2E4D3CD3" w14:textId="77777777" w:rsidR="00AB0364" w:rsidRDefault="00AB0364">
            <w:pPr>
              <w:rPr>
                <w:sz w:val="28"/>
                <w:szCs w:val="28"/>
              </w:rPr>
            </w:pPr>
          </w:p>
          <w:p w14:paraId="360A9E56" w14:textId="77777777" w:rsidR="00AB0364" w:rsidRDefault="00AB0364">
            <w:pPr>
              <w:rPr>
                <w:sz w:val="28"/>
                <w:szCs w:val="28"/>
              </w:rPr>
            </w:pPr>
          </w:p>
          <w:p w14:paraId="6C768E2B" w14:textId="77777777" w:rsidR="00AB0364" w:rsidRDefault="00AB0364">
            <w:pPr>
              <w:rPr>
                <w:sz w:val="28"/>
                <w:szCs w:val="28"/>
              </w:rPr>
            </w:pPr>
          </w:p>
          <w:p w14:paraId="753EA35C" w14:textId="77777777" w:rsidR="00AB0364" w:rsidRDefault="00AB0364">
            <w:pPr>
              <w:rPr>
                <w:sz w:val="28"/>
                <w:szCs w:val="28"/>
              </w:rPr>
            </w:pPr>
          </w:p>
          <w:p w14:paraId="56ADF248" w14:textId="77777777" w:rsidR="00AB0364" w:rsidRDefault="00AB0364">
            <w:pPr>
              <w:rPr>
                <w:sz w:val="28"/>
                <w:szCs w:val="28"/>
              </w:rPr>
            </w:pPr>
          </w:p>
          <w:p w14:paraId="00C49872" w14:textId="77777777" w:rsidR="00AB0364" w:rsidRDefault="00AB0364">
            <w:pPr>
              <w:rPr>
                <w:sz w:val="28"/>
                <w:szCs w:val="28"/>
              </w:rPr>
            </w:pPr>
          </w:p>
          <w:p w14:paraId="05E8D871" w14:textId="175DD3E9" w:rsidR="00AB0364" w:rsidRDefault="00AB0364">
            <w:pPr>
              <w:rPr>
                <w:rFonts w:ascii="Arial" w:hAnsi="Arial" w:cs="Arial"/>
                <w:sz w:val="28"/>
                <w:szCs w:val="28"/>
              </w:rPr>
            </w:pPr>
          </w:p>
        </w:tc>
      </w:tr>
    </w:tbl>
    <w:p w14:paraId="0DDE82DB" w14:textId="77777777" w:rsidR="00DB473B" w:rsidRDefault="00DB473B" w:rsidP="00DB473B">
      <w:pPr>
        <w:widowControl w:val="0"/>
        <w:autoSpaceDE w:val="0"/>
        <w:autoSpaceDN w:val="0"/>
        <w:adjustRightInd w:val="0"/>
        <w:spacing w:before="108" w:after="108"/>
        <w:contextualSpacing/>
        <w:jc w:val="center"/>
        <w:outlineLvl w:val="0"/>
        <w:rPr>
          <w:b/>
          <w:bCs/>
          <w:color w:val="26282F"/>
          <w:sz w:val="28"/>
          <w:szCs w:val="28"/>
        </w:rPr>
      </w:pPr>
    </w:p>
    <w:p w14:paraId="2C4ECF5F" w14:textId="77777777" w:rsidR="00DB473B" w:rsidRDefault="00DB473B" w:rsidP="00DB473B">
      <w:pPr>
        <w:widowControl w:val="0"/>
        <w:autoSpaceDE w:val="0"/>
        <w:autoSpaceDN w:val="0"/>
        <w:adjustRightInd w:val="0"/>
        <w:spacing w:before="108" w:after="108"/>
        <w:contextualSpacing/>
        <w:jc w:val="center"/>
        <w:outlineLvl w:val="0"/>
        <w:rPr>
          <w:b/>
          <w:bCs/>
          <w:color w:val="26282F"/>
          <w:sz w:val="28"/>
          <w:szCs w:val="28"/>
        </w:rPr>
      </w:pPr>
      <w:r>
        <w:rPr>
          <w:b/>
          <w:bCs/>
          <w:color w:val="26282F"/>
          <w:sz w:val="28"/>
          <w:szCs w:val="28"/>
        </w:rPr>
        <w:t>Положение</w:t>
      </w:r>
    </w:p>
    <w:p w14:paraId="667631BF" w14:textId="77777777" w:rsidR="00DB473B" w:rsidRDefault="00DB473B" w:rsidP="00DB473B">
      <w:pPr>
        <w:widowControl w:val="0"/>
        <w:autoSpaceDE w:val="0"/>
        <w:autoSpaceDN w:val="0"/>
        <w:adjustRightInd w:val="0"/>
        <w:spacing w:before="108" w:after="108"/>
        <w:contextualSpacing/>
        <w:jc w:val="center"/>
        <w:outlineLvl w:val="0"/>
        <w:rPr>
          <w:b/>
          <w:bCs/>
          <w:color w:val="26282F"/>
          <w:sz w:val="28"/>
          <w:szCs w:val="28"/>
        </w:rPr>
      </w:pPr>
      <w:r>
        <w:rPr>
          <w:b/>
          <w:bCs/>
          <w:color w:val="26282F"/>
          <w:sz w:val="28"/>
          <w:szCs w:val="28"/>
        </w:rPr>
        <w:t xml:space="preserve">об имущественной поддержке субъектов малого и среднего предпринимательства в </w:t>
      </w:r>
      <w:r w:rsidR="00770AE0">
        <w:rPr>
          <w:b/>
          <w:bCs/>
          <w:color w:val="26282F"/>
          <w:sz w:val="28"/>
          <w:szCs w:val="28"/>
        </w:rPr>
        <w:t xml:space="preserve"> Барановском</w:t>
      </w:r>
      <w:r>
        <w:rPr>
          <w:b/>
          <w:bCs/>
          <w:color w:val="26282F"/>
          <w:sz w:val="28"/>
          <w:szCs w:val="28"/>
        </w:rPr>
        <w:t xml:space="preserve"> муниципальном образовании Аткарского муниципального района Саратовской области</w:t>
      </w:r>
    </w:p>
    <w:p w14:paraId="5F5F5C1A" w14:textId="77777777" w:rsidR="00DB473B" w:rsidRDefault="00DB473B" w:rsidP="00DB473B">
      <w:pPr>
        <w:widowControl w:val="0"/>
        <w:autoSpaceDE w:val="0"/>
        <w:autoSpaceDN w:val="0"/>
        <w:adjustRightInd w:val="0"/>
        <w:spacing w:before="108" w:after="108"/>
        <w:jc w:val="center"/>
        <w:outlineLvl w:val="0"/>
        <w:rPr>
          <w:b/>
          <w:bCs/>
          <w:color w:val="26282F"/>
          <w:sz w:val="28"/>
          <w:szCs w:val="28"/>
        </w:rPr>
      </w:pPr>
      <w:bookmarkStart w:id="0" w:name="sub_100"/>
      <w:r>
        <w:rPr>
          <w:b/>
          <w:bCs/>
          <w:color w:val="26282F"/>
          <w:sz w:val="28"/>
          <w:szCs w:val="28"/>
        </w:rPr>
        <w:t>1. Общие положения</w:t>
      </w:r>
    </w:p>
    <w:bookmarkEnd w:id="0"/>
    <w:p w14:paraId="685D4AFA" w14:textId="77777777" w:rsidR="00DB473B" w:rsidRDefault="00DB473B" w:rsidP="00DB473B">
      <w:pPr>
        <w:widowControl w:val="0"/>
        <w:autoSpaceDE w:val="0"/>
        <w:autoSpaceDN w:val="0"/>
        <w:adjustRightInd w:val="0"/>
        <w:ind w:firstLine="720"/>
        <w:jc w:val="both"/>
        <w:rPr>
          <w:sz w:val="28"/>
          <w:szCs w:val="28"/>
        </w:rPr>
      </w:pPr>
    </w:p>
    <w:p w14:paraId="5E124A7C" w14:textId="77777777" w:rsidR="00DB473B" w:rsidRDefault="00DB473B" w:rsidP="00DB473B">
      <w:pPr>
        <w:widowControl w:val="0"/>
        <w:autoSpaceDE w:val="0"/>
        <w:autoSpaceDN w:val="0"/>
        <w:adjustRightInd w:val="0"/>
        <w:ind w:firstLine="720"/>
        <w:jc w:val="both"/>
        <w:rPr>
          <w:sz w:val="28"/>
          <w:szCs w:val="28"/>
        </w:rPr>
      </w:pPr>
      <w:bookmarkStart w:id="1" w:name="sub_11"/>
      <w:r>
        <w:rPr>
          <w:sz w:val="28"/>
          <w:szCs w:val="28"/>
        </w:rPr>
        <w:t xml:space="preserve">1.1. Настоящее Положение устанавливает порядок формирования, ведения и опубликования (обнародования) перечня муниципального имущества для оказания имущественной поддержки субъектам малого и среднего предпринимательства в </w:t>
      </w:r>
      <w:r w:rsidR="00770AE0">
        <w:rPr>
          <w:sz w:val="28"/>
          <w:szCs w:val="28"/>
        </w:rPr>
        <w:t>Барановском</w:t>
      </w:r>
      <w:r>
        <w:rPr>
          <w:sz w:val="28"/>
          <w:szCs w:val="28"/>
        </w:rPr>
        <w:t xml:space="preserve"> муниципальном образовании Аткарского муниципального района Саратовской области, порядок и условия предоставления этого имущества в аренду, а также особенности участия субъектов малого и среднего предпринимательства в приватизации арендуемого имущества.</w:t>
      </w:r>
    </w:p>
    <w:p w14:paraId="7EC065F0" w14:textId="77777777" w:rsidR="00DB473B" w:rsidRDefault="00DB473B" w:rsidP="00DB473B">
      <w:pPr>
        <w:widowControl w:val="0"/>
        <w:autoSpaceDE w:val="0"/>
        <w:autoSpaceDN w:val="0"/>
        <w:adjustRightInd w:val="0"/>
        <w:ind w:firstLine="720"/>
        <w:jc w:val="both"/>
        <w:rPr>
          <w:sz w:val="28"/>
          <w:szCs w:val="28"/>
        </w:rPr>
      </w:pPr>
      <w:bookmarkStart w:id="2" w:name="sub_12"/>
      <w:bookmarkEnd w:id="1"/>
      <w:r>
        <w:rPr>
          <w:sz w:val="28"/>
          <w:szCs w:val="28"/>
        </w:rPr>
        <w:t xml:space="preserve">1.2. Положение разработано в соответствии с требованиями </w:t>
      </w:r>
      <w:hyperlink r:id="rId7" w:history="1">
        <w:r>
          <w:rPr>
            <w:rStyle w:val="a5"/>
            <w:color w:val="106BBE"/>
            <w:sz w:val="28"/>
            <w:szCs w:val="28"/>
            <w:u w:val="none"/>
          </w:rPr>
          <w:t>Гражданского кодекса</w:t>
        </w:r>
      </w:hyperlink>
      <w:r>
        <w:rPr>
          <w:sz w:val="28"/>
          <w:szCs w:val="28"/>
        </w:rPr>
        <w:t xml:space="preserve"> Российской Федерации, Федеральными законами </w:t>
      </w:r>
      <w:hyperlink r:id="rId8" w:history="1">
        <w:r>
          <w:rPr>
            <w:rStyle w:val="a5"/>
            <w:color w:val="106BBE"/>
            <w:sz w:val="28"/>
            <w:szCs w:val="28"/>
            <w:u w:val="none"/>
          </w:rPr>
          <w:t>от 06.10.2003 N 131-ФЗ</w:t>
        </w:r>
      </w:hyperlink>
      <w:r>
        <w:rPr>
          <w:sz w:val="28"/>
          <w:szCs w:val="28"/>
        </w:rPr>
        <w:t xml:space="preserve"> "Об общих принципах организации местного самоуправления в Российской Федерации", </w:t>
      </w:r>
      <w:hyperlink r:id="rId9" w:history="1">
        <w:r>
          <w:rPr>
            <w:rStyle w:val="a5"/>
            <w:color w:val="106BBE"/>
            <w:sz w:val="28"/>
            <w:szCs w:val="28"/>
            <w:u w:val="none"/>
          </w:rPr>
          <w:t>от 24.07.2007 N 209-ФЗ</w:t>
        </w:r>
      </w:hyperlink>
      <w:r>
        <w:rPr>
          <w:sz w:val="28"/>
          <w:szCs w:val="28"/>
        </w:rPr>
        <w:t xml:space="preserve"> "О развитии малого и среднего предпринимательства в Российской Федерации", </w:t>
      </w:r>
      <w:hyperlink r:id="rId10" w:history="1">
        <w:r>
          <w:rPr>
            <w:rStyle w:val="a5"/>
            <w:color w:val="106BBE"/>
            <w:sz w:val="28"/>
            <w:szCs w:val="28"/>
            <w:u w:val="none"/>
          </w:rPr>
          <w:t>от 22.07.2008 N 159-ФЗ</w:t>
        </w:r>
      </w:hyperlink>
      <w:r>
        <w:rPr>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Устава </w:t>
      </w:r>
      <w:bookmarkStart w:id="3" w:name="sub_13"/>
      <w:bookmarkEnd w:id="2"/>
      <w:r w:rsidR="00770AE0">
        <w:rPr>
          <w:sz w:val="28"/>
          <w:szCs w:val="28"/>
        </w:rPr>
        <w:t>Барановского</w:t>
      </w:r>
      <w:r>
        <w:rPr>
          <w:sz w:val="28"/>
          <w:szCs w:val="28"/>
        </w:rPr>
        <w:t xml:space="preserve"> муниципального образования Аткарского муниципального района  Саратовской области</w:t>
      </w:r>
    </w:p>
    <w:p w14:paraId="3613A1CC" w14:textId="77777777" w:rsidR="00DB473B" w:rsidRDefault="00DB473B" w:rsidP="00DB473B">
      <w:pPr>
        <w:widowControl w:val="0"/>
        <w:autoSpaceDE w:val="0"/>
        <w:autoSpaceDN w:val="0"/>
        <w:adjustRightInd w:val="0"/>
        <w:ind w:firstLine="720"/>
        <w:jc w:val="both"/>
        <w:rPr>
          <w:sz w:val="28"/>
          <w:szCs w:val="28"/>
        </w:rPr>
      </w:pPr>
      <w:r>
        <w:rPr>
          <w:sz w:val="28"/>
          <w:szCs w:val="28"/>
        </w:rPr>
        <w:t xml:space="preserve">1.3. Положение предназначено для реализации администрацией </w:t>
      </w:r>
      <w:r w:rsidR="00770AE0">
        <w:rPr>
          <w:sz w:val="28"/>
          <w:szCs w:val="28"/>
        </w:rPr>
        <w:t>Барановского</w:t>
      </w:r>
      <w:r>
        <w:rPr>
          <w:sz w:val="28"/>
          <w:szCs w:val="28"/>
        </w:rPr>
        <w:t xml:space="preserve"> муниципального образования Аткарского муниципального района своих полномочий в решении вопросов местного значения, в том числе и содействия развитию малого и среднего предпринимательства в </w:t>
      </w:r>
      <w:bookmarkEnd w:id="3"/>
      <w:r w:rsidR="00770AE0">
        <w:rPr>
          <w:sz w:val="28"/>
          <w:szCs w:val="28"/>
        </w:rPr>
        <w:t>Барановском</w:t>
      </w:r>
      <w:r>
        <w:rPr>
          <w:sz w:val="28"/>
          <w:szCs w:val="28"/>
        </w:rPr>
        <w:t xml:space="preserve"> муниципальном образовании.</w:t>
      </w:r>
    </w:p>
    <w:p w14:paraId="2A32E175" w14:textId="77777777" w:rsidR="00DB473B" w:rsidRDefault="00DB473B" w:rsidP="00DB473B">
      <w:pPr>
        <w:widowControl w:val="0"/>
        <w:autoSpaceDE w:val="0"/>
        <w:autoSpaceDN w:val="0"/>
        <w:adjustRightInd w:val="0"/>
        <w:ind w:firstLine="720"/>
        <w:jc w:val="both"/>
        <w:rPr>
          <w:sz w:val="28"/>
          <w:szCs w:val="28"/>
        </w:rPr>
      </w:pPr>
      <w:r>
        <w:rPr>
          <w:sz w:val="28"/>
          <w:szCs w:val="28"/>
        </w:rPr>
        <w:t xml:space="preserve">1.4. В течение года с даты включения муниципального имущества в перечень, администрация </w:t>
      </w:r>
      <w:r w:rsidR="00770AE0">
        <w:rPr>
          <w:sz w:val="28"/>
          <w:szCs w:val="28"/>
        </w:rPr>
        <w:t>Барановского</w:t>
      </w:r>
      <w:r>
        <w:rPr>
          <w:sz w:val="28"/>
          <w:szCs w:val="28"/>
        </w:rPr>
        <w:t xml:space="preserve"> муниципального образования объявляет аукцион (конкурс)</w:t>
      </w:r>
      <w:r w:rsidR="00DE78F6">
        <w:rPr>
          <w:sz w:val="28"/>
          <w:szCs w:val="28"/>
        </w:rPr>
        <w:t xml:space="preserve"> на право заключения договора, предусматривающего переход </w:t>
      </w:r>
      <w:r w:rsidR="00DE78F6">
        <w:rPr>
          <w:sz w:val="28"/>
          <w:szCs w:val="28"/>
        </w:rPr>
        <w:lastRenderedPageBreak/>
        <w:t>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14:paraId="7D0010E1" w14:textId="77777777" w:rsidR="002148FE" w:rsidRDefault="002148FE" w:rsidP="00DB473B">
      <w:pPr>
        <w:widowControl w:val="0"/>
        <w:autoSpaceDE w:val="0"/>
        <w:autoSpaceDN w:val="0"/>
        <w:adjustRightInd w:val="0"/>
        <w:ind w:firstLine="720"/>
        <w:jc w:val="both"/>
        <w:rPr>
          <w:sz w:val="28"/>
          <w:szCs w:val="28"/>
        </w:rPr>
      </w:pPr>
      <w:r>
        <w:rPr>
          <w:sz w:val="28"/>
          <w:szCs w:val="28"/>
        </w:rPr>
        <w:t>1.5. Оказание имущественно</w:t>
      </w:r>
      <w:r w:rsidR="0084262C">
        <w:rPr>
          <w:sz w:val="28"/>
          <w:szCs w:val="28"/>
        </w:rPr>
        <w:t>й</w:t>
      </w:r>
      <w:r>
        <w:rPr>
          <w:sz w:val="28"/>
          <w:szCs w:val="28"/>
        </w:rPr>
        <w:t xml:space="preserve"> поддержки субъектам малого и среднего предпринимательства,</w:t>
      </w:r>
      <w:r w:rsidR="00103EF0">
        <w:rPr>
          <w:sz w:val="28"/>
          <w:szCs w:val="28"/>
        </w:rPr>
        <w:t xml:space="preserve"> в том числе осуществляющим деятельность в сфере социального предпринимательства, </w:t>
      </w:r>
      <w:r>
        <w:rPr>
          <w:sz w:val="28"/>
          <w:szCs w:val="28"/>
        </w:rPr>
        <w:t xml:space="preserve"> </w:t>
      </w:r>
      <w:r w:rsidRPr="00103EF0">
        <w:rPr>
          <w:sz w:val="28"/>
          <w:szCs w:val="28"/>
        </w:rPr>
        <w:t>а также организациям, образующим инфраструктуру</w:t>
      </w:r>
      <w:r>
        <w:rPr>
          <w:sz w:val="28"/>
          <w:szCs w:val="28"/>
        </w:rPr>
        <w:t xml:space="preserve"> поддержки субъектов малого и среднего предпринимательства (за исключением указанных в ст. 15 Федерального закона № 209-ФЗ от 24.07.2007 г. государственных фондов поддержки научной, научно-технической, инновационной деятельности, осуществляющих деятельность в форме</w:t>
      </w:r>
      <w:r w:rsidR="00BB4936">
        <w:rPr>
          <w:sz w:val="28"/>
          <w:szCs w:val="28"/>
        </w:rPr>
        <w:t xml:space="preserve"> </w:t>
      </w:r>
      <w:r>
        <w:rPr>
          <w:sz w:val="28"/>
          <w:szCs w:val="28"/>
        </w:rPr>
        <w:t>государственных учреждений и физических лиц</w:t>
      </w:r>
      <w:r w:rsidR="00BB4936">
        <w:rPr>
          <w:sz w:val="28"/>
          <w:szCs w:val="28"/>
        </w:rPr>
        <w:t>, не являющихся индивидуальными предпринимателями и применяющих специальный налоговый режим «Налог на профессиональный доход», арендующих нежилые помещения в организациях инфраструктуры поддержки субъектов малого  предпринимательства, учрежденных органом государственной власти области, осуществляющих поддержку предпринимателей на ранней стадии их деятельности), осуществляются органами местного самоуправления в виде</w:t>
      </w:r>
      <w:r w:rsidR="004B6194">
        <w:rPr>
          <w:sz w:val="28"/>
          <w:szCs w:val="28"/>
        </w:rPr>
        <w:t xml:space="preserve"> передачи во владение и (или) в пользование </w:t>
      </w:r>
      <w:r w:rsidR="00103EF0">
        <w:rPr>
          <w:sz w:val="28"/>
          <w:szCs w:val="28"/>
        </w:rPr>
        <w:t xml:space="preserve">государственного или </w:t>
      </w:r>
      <w:r w:rsidR="004B6194">
        <w:rPr>
          <w:sz w:val="28"/>
          <w:szCs w:val="28"/>
        </w:rPr>
        <w:t xml:space="preserve">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w:t>
      </w:r>
      <w:r w:rsidR="00103EF0">
        <w:rPr>
          <w:sz w:val="28"/>
          <w:szCs w:val="28"/>
        </w:rPr>
        <w:t xml:space="preserve">соответствии с </w:t>
      </w:r>
      <w:r w:rsidR="004B6194">
        <w:rPr>
          <w:sz w:val="28"/>
          <w:szCs w:val="28"/>
        </w:rPr>
        <w:t>муниципальными программами (подпрограммами). Указанное имущество должно использоваться по целевому назначению.</w:t>
      </w:r>
    </w:p>
    <w:p w14:paraId="06947D9B" w14:textId="77777777" w:rsidR="00DB473B" w:rsidRDefault="00DB473B" w:rsidP="003A1F20">
      <w:pPr>
        <w:widowControl w:val="0"/>
        <w:autoSpaceDE w:val="0"/>
        <w:autoSpaceDN w:val="0"/>
        <w:adjustRightInd w:val="0"/>
        <w:spacing w:before="108" w:after="108"/>
        <w:jc w:val="center"/>
        <w:outlineLvl w:val="0"/>
        <w:rPr>
          <w:b/>
          <w:bCs/>
          <w:color w:val="26282F"/>
          <w:sz w:val="28"/>
          <w:szCs w:val="28"/>
        </w:rPr>
      </w:pPr>
      <w:bookmarkStart w:id="4" w:name="sub_200"/>
      <w:r>
        <w:rPr>
          <w:b/>
          <w:bCs/>
          <w:color w:val="26282F"/>
          <w:sz w:val="28"/>
          <w:szCs w:val="28"/>
        </w:rPr>
        <w:t xml:space="preserve">2. Порядок формирования, ведения и опубликования перечня муниципального имущества для оказания имущественной поддержки субъектам малого и среднего предпринимательства в </w:t>
      </w:r>
      <w:bookmarkEnd w:id="4"/>
      <w:r w:rsidR="00770AE0">
        <w:rPr>
          <w:b/>
          <w:bCs/>
          <w:color w:val="26282F"/>
          <w:sz w:val="28"/>
          <w:szCs w:val="28"/>
        </w:rPr>
        <w:t>Барановском</w:t>
      </w:r>
      <w:r>
        <w:rPr>
          <w:b/>
          <w:bCs/>
          <w:color w:val="26282F"/>
          <w:sz w:val="28"/>
          <w:szCs w:val="28"/>
        </w:rPr>
        <w:t xml:space="preserve"> муниципальном образовании</w:t>
      </w:r>
    </w:p>
    <w:p w14:paraId="09A34C26" w14:textId="77777777" w:rsidR="00D35BD3" w:rsidRDefault="001473C3" w:rsidP="00D90D9D">
      <w:pPr>
        <w:widowControl w:val="0"/>
        <w:autoSpaceDE w:val="0"/>
        <w:autoSpaceDN w:val="0"/>
        <w:adjustRightInd w:val="0"/>
        <w:jc w:val="both"/>
        <w:outlineLvl w:val="0"/>
        <w:rPr>
          <w:bCs/>
          <w:color w:val="26282F"/>
          <w:sz w:val="28"/>
          <w:szCs w:val="28"/>
        </w:rPr>
      </w:pPr>
      <w:r>
        <w:rPr>
          <w:bCs/>
          <w:color w:val="26282F"/>
          <w:sz w:val="28"/>
          <w:szCs w:val="28"/>
        </w:rPr>
        <w:t xml:space="preserve">           </w:t>
      </w:r>
      <w:r w:rsidRPr="001473C3">
        <w:rPr>
          <w:bCs/>
          <w:color w:val="26282F"/>
          <w:sz w:val="28"/>
          <w:szCs w:val="28"/>
        </w:rPr>
        <w:t>2.1.</w:t>
      </w:r>
      <w:r>
        <w:rPr>
          <w:bCs/>
          <w:color w:val="26282F"/>
          <w:sz w:val="28"/>
          <w:szCs w:val="28"/>
        </w:rPr>
        <w:t xml:space="preserve"> </w:t>
      </w:r>
      <w:r w:rsidR="00CE3EE1">
        <w:rPr>
          <w:bCs/>
          <w:color w:val="26282F"/>
          <w:sz w:val="28"/>
          <w:szCs w:val="28"/>
        </w:rPr>
        <w:t>О</w:t>
      </w:r>
      <w:r w:rsidR="00D716A6">
        <w:rPr>
          <w:bCs/>
          <w:color w:val="26282F"/>
          <w:sz w:val="28"/>
          <w:szCs w:val="28"/>
        </w:rPr>
        <w:t xml:space="preserve">рганы местного самоуправления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в том числе осуществляющим деятельность в сфере социального предпринимательства,  организациям, образующим инфраструктуру поддержки субъектов малого и </w:t>
      </w:r>
      <w:r w:rsidR="00D716A6">
        <w:rPr>
          <w:bCs/>
          <w:color w:val="26282F"/>
          <w:sz w:val="28"/>
          <w:szCs w:val="28"/>
        </w:rPr>
        <w:lastRenderedPageBreak/>
        <w:t>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арендующих нежилые помещения в организациях инфраструктуры поддержки субъектов малого предпринимательства, учрежденных орг</w:t>
      </w:r>
      <w:r w:rsidR="00CE3EE1">
        <w:rPr>
          <w:bCs/>
          <w:color w:val="26282F"/>
          <w:sz w:val="28"/>
          <w:szCs w:val="28"/>
        </w:rPr>
        <w:t>аном муниципальной власти муниципального образования</w:t>
      </w:r>
      <w:r w:rsidR="00D716A6">
        <w:rPr>
          <w:bCs/>
          <w:color w:val="26282F"/>
          <w:sz w:val="28"/>
          <w:szCs w:val="28"/>
        </w:rPr>
        <w:t>, осуществляющего</w:t>
      </w:r>
      <w:r w:rsidR="00CE3EE1">
        <w:rPr>
          <w:bCs/>
          <w:color w:val="26282F"/>
          <w:sz w:val="28"/>
          <w:szCs w:val="28"/>
        </w:rPr>
        <w:t xml:space="preserve"> поддержку предпринимателей на ранней стадии </w:t>
      </w:r>
      <w:r w:rsidR="000F7C08">
        <w:rPr>
          <w:bCs/>
          <w:color w:val="26282F"/>
          <w:sz w:val="28"/>
          <w:szCs w:val="28"/>
        </w:rPr>
        <w:t>их деятельности,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r w:rsidR="0035411C">
        <w:rPr>
          <w:bCs/>
          <w:color w:val="26282F"/>
          <w:sz w:val="28"/>
          <w:szCs w:val="28"/>
        </w:rPr>
        <w:t xml:space="preserve"> Эти перечни подлежат обязательному опубликованию в средствах массовой информации, а также размещено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r w:rsidR="000F7C08">
        <w:rPr>
          <w:bCs/>
          <w:color w:val="26282F"/>
          <w:sz w:val="28"/>
          <w:szCs w:val="28"/>
        </w:rPr>
        <w:t xml:space="preserve"> </w:t>
      </w:r>
    </w:p>
    <w:p w14:paraId="58AD010E" w14:textId="77777777" w:rsidR="00090E3D"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w:t>
      </w:r>
      <w:r w:rsidR="00090E3D">
        <w:rPr>
          <w:bCs/>
          <w:color w:val="26282F"/>
          <w:sz w:val="28"/>
          <w:szCs w:val="28"/>
        </w:rPr>
        <w:t xml:space="preserve"> 2.2. В перечень вносятся сведения о муниципальном имуществе, соответствующем следующим критериям:</w:t>
      </w:r>
    </w:p>
    <w:p w14:paraId="000E5938" w14:textId="77777777"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а) муниципальное имущество</w:t>
      </w:r>
      <w:r w:rsidR="0035411C">
        <w:rPr>
          <w:bCs/>
          <w:color w:val="26282F"/>
          <w:sz w:val="28"/>
          <w:szCs w:val="28"/>
        </w:rPr>
        <w:t>,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местного самоуправления, уполномоченных на согласование сделки с соответствующим имуществом</w:t>
      </w:r>
      <w:r w:rsidR="004E3BDA">
        <w:rPr>
          <w:bCs/>
          <w:color w:val="26282F"/>
          <w:sz w:val="28"/>
          <w:szCs w:val="28"/>
        </w:rPr>
        <w:t>, может быть включено в перечни, в целях предоставления такого имущества во владении е и (или) в пользование объектам малого и среднего предпринимательства, в том числе осуществляющим деятельность в сфере социального партнерства,</w:t>
      </w:r>
      <w:r w:rsidR="0084262C">
        <w:rPr>
          <w:bCs/>
          <w:color w:val="26282F"/>
          <w:sz w:val="28"/>
          <w:szCs w:val="28"/>
        </w:rPr>
        <w:t xml:space="preserve">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r>
        <w:rPr>
          <w:bCs/>
          <w:color w:val="26282F"/>
          <w:sz w:val="28"/>
          <w:szCs w:val="28"/>
        </w:rPr>
        <w:t>;</w:t>
      </w:r>
    </w:p>
    <w:p w14:paraId="418178BC" w14:textId="77777777"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б) муниципальное имущество не ограничено в обороте;</w:t>
      </w:r>
    </w:p>
    <w:p w14:paraId="1F019167" w14:textId="77777777"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в) муниципальное имущество не является объектом религиозного назначения;</w:t>
      </w:r>
    </w:p>
    <w:p w14:paraId="1A33DA03" w14:textId="77777777"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г) муниципальное имущество не является объектом незавершенного строительства;</w:t>
      </w:r>
    </w:p>
    <w:p w14:paraId="523F6467" w14:textId="77777777"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д) в отношении муниципального имущества не принято решение о предоставлении его иным лицам;</w:t>
      </w:r>
    </w:p>
    <w:p w14:paraId="64FBAFEA" w14:textId="77777777"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lastRenderedPageBreak/>
        <w:t xml:space="preserve">        е)</w:t>
      </w:r>
      <w:r w:rsidRPr="00D35BD3">
        <w:rPr>
          <w:bCs/>
          <w:color w:val="26282F"/>
          <w:sz w:val="28"/>
          <w:szCs w:val="28"/>
        </w:rPr>
        <w:t xml:space="preserve"> </w:t>
      </w:r>
      <w:r>
        <w:rPr>
          <w:bCs/>
          <w:color w:val="26282F"/>
          <w:sz w:val="28"/>
          <w:szCs w:val="28"/>
        </w:rPr>
        <w:t>муниципальное имущество не включено в прогнозный план (программу) приватизации имущества;</w:t>
      </w:r>
    </w:p>
    <w:p w14:paraId="26987E73" w14:textId="77777777"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ж)  муниципальное имущество не признано аварийным и подлежащим сносу или реконструкции.</w:t>
      </w:r>
    </w:p>
    <w:p w14:paraId="4337BE78"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xml:space="preserve">з) движимое имущество, </w:t>
      </w:r>
      <w:r>
        <w:rPr>
          <w:sz w:val="28"/>
          <w:szCs w:val="28"/>
        </w:rPr>
        <w:t>которое не используется</w:t>
      </w:r>
      <w:r w:rsidRPr="00A41175">
        <w:rPr>
          <w:sz w:val="28"/>
          <w:szCs w:val="28"/>
        </w:rPr>
        <w:t xml:space="preserve">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14:paraId="4C92E061"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движимое имущество, используемое для организации общественного питания получателей медицинских и образовательных услуг;</w:t>
      </w:r>
    </w:p>
    <w:p w14:paraId="39B6BA76"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движимое имущество социально-культурного и коммунально-бытового назначения;</w:t>
      </w:r>
    </w:p>
    <w:p w14:paraId="321C16D0"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движимое имущество, относящееся к медицинскому оборудованию;</w:t>
      </w:r>
    </w:p>
    <w:p w14:paraId="7AA3EA26"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движимое имущество, относящееся к обслуживанию отрасли жилищно-коммунального хозяйства.</w:t>
      </w:r>
    </w:p>
    <w:p w14:paraId="7D5AA3AB"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xml:space="preserve">и)  движимое имущество, </w:t>
      </w:r>
      <w:r>
        <w:rPr>
          <w:sz w:val="28"/>
          <w:szCs w:val="28"/>
        </w:rPr>
        <w:t xml:space="preserve">которое </w:t>
      </w:r>
      <w:r w:rsidRPr="00A41175">
        <w:rPr>
          <w:sz w:val="28"/>
          <w:szCs w:val="28"/>
        </w:rPr>
        <w:t>не относя</w:t>
      </w:r>
      <w:r>
        <w:rPr>
          <w:sz w:val="28"/>
          <w:szCs w:val="28"/>
        </w:rPr>
        <w:t>т</w:t>
      </w:r>
      <w:r w:rsidRPr="00A41175">
        <w:rPr>
          <w:sz w:val="28"/>
          <w:szCs w:val="28"/>
        </w:rPr>
        <w:t>ся к запасным частям, компонентам или оборудованию воздушных судов, морских судов, судов внутреннего плавания.</w:t>
      </w:r>
    </w:p>
    <w:p w14:paraId="1945DEAB"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к)  движимое имущество,</w:t>
      </w:r>
      <w:r>
        <w:rPr>
          <w:sz w:val="28"/>
          <w:szCs w:val="28"/>
        </w:rPr>
        <w:t xml:space="preserve"> которое</w:t>
      </w:r>
      <w:r w:rsidRPr="00A41175">
        <w:rPr>
          <w:sz w:val="28"/>
          <w:szCs w:val="28"/>
        </w:rPr>
        <w:t xml:space="preserve"> не предназначен</w:t>
      </w:r>
      <w:r>
        <w:rPr>
          <w:sz w:val="28"/>
          <w:szCs w:val="28"/>
        </w:rPr>
        <w:t>о</w:t>
      </w:r>
      <w:r w:rsidRPr="00A41175">
        <w:rPr>
          <w:sz w:val="28"/>
          <w:szCs w:val="28"/>
        </w:rPr>
        <w:t xml:space="preserve"> для выполнения функций обеспечения безопасности, включая:</w:t>
      </w:r>
    </w:p>
    <w:p w14:paraId="287C103A"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охранно-пожарные системы;</w:t>
      </w:r>
    </w:p>
    <w:p w14:paraId="3A874D33"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системы оповещения;</w:t>
      </w:r>
    </w:p>
    <w:p w14:paraId="73A965FB" w14:textId="77777777" w:rsidR="00770AE0" w:rsidRPr="00A41175" w:rsidRDefault="00770AE0" w:rsidP="00770AE0">
      <w:pPr>
        <w:pStyle w:val="a8"/>
        <w:shd w:val="clear" w:color="auto" w:fill="FFFFFF"/>
        <w:spacing w:before="0" w:beforeAutospacing="0" w:after="0" w:afterAutospacing="0"/>
        <w:ind w:firstLine="709"/>
        <w:jc w:val="both"/>
        <w:rPr>
          <w:sz w:val="28"/>
          <w:szCs w:val="28"/>
        </w:rPr>
      </w:pPr>
      <w:r w:rsidRPr="00A41175">
        <w:rPr>
          <w:sz w:val="28"/>
          <w:szCs w:val="28"/>
        </w:rPr>
        <w:t>- системы видеонаблюдения.</w:t>
      </w:r>
    </w:p>
    <w:p w14:paraId="44BA40D3" w14:textId="77777777" w:rsidR="00770AE0" w:rsidRDefault="00770AE0" w:rsidP="00770AE0">
      <w:pPr>
        <w:widowControl w:val="0"/>
        <w:autoSpaceDE w:val="0"/>
        <w:autoSpaceDN w:val="0"/>
        <w:adjustRightInd w:val="0"/>
        <w:jc w:val="both"/>
        <w:outlineLvl w:val="0"/>
        <w:rPr>
          <w:bCs/>
          <w:color w:val="26282F"/>
          <w:sz w:val="28"/>
          <w:szCs w:val="28"/>
        </w:rPr>
      </w:pPr>
      <w:r w:rsidRPr="00A41175">
        <w:rPr>
          <w:sz w:val="28"/>
          <w:szCs w:val="28"/>
        </w:rPr>
        <w:t>л) движимое имущество,  не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или муниципальной собственности.</w:t>
      </w:r>
    </w:p>
    <w:p w14:paraId="3855B532" w14:textId="77777777" w:rsidR="00D35BD3" w:rsidRDefault="00D35BD3" w:rsidP="00D90D9D">
      <w:pPr>
        <w:widowControl w:val="0"/>
        <w:autoSpaceDE w:val="0"/>
        <w:autoSpaceDN w:val="0"/>
        <w:adjustRightInd w:val="0"/>
        <w:jc w:val="both"/>
        <w:outlineLvl w:val="0"/>
        <w:rPr>
          <w:bCs/>
          <w:color w:val="26282F"/>
          <w:sz w:val="28"/>
          <w:szCs w:val="28"/>
        </w:rPr>
      </w:pPr>
      <w:r>
        <w:rPr>
          <w:bCs/>
          <w:color w:val="26282F"/>
          <w:sz w:val="28"/>
          <w:szCs w:val="28"/>
        </w:rPr>
        <w:t xml:space="preserve">       3. Внесение сведений о муниципальном имуществе в перечень (в том числе ежегодное дополнение), а также исключение сведений о муниципальном имуществе</w:t>
      </w:r>
      <w:r w:rsidR="006454E4">
        <w:rPr>
          <w:bCs/>
          <w:color w:val="26282F"/>
          <w:sz w:val="28"/>
          <w:szCs w:val="28"/>
        </w:rPr>
        <w:t xml:space="preserve"> из перечня осуществляются решением администрации </w:t>
      </w:r>
      <w:r w:rsidR="00770AE0">
        <w:rPr>
          <w:bCs/>
          <w:color w:val="26282F"/>
          <w:sz w:val="28"/>
          <w:szCs w:val="28"/>
        </w:rPr>
        <w:t>Барановского</w:t>
      </w:r>
      <w:r w:rsidR="006454E4">
        <w:rPr>
          <w:bCs/>
          <w:color w:val="26282F"/>
          <w:sz w:val="28"/>
          <w:szCs w:val="28"/>
        </w:rPr>
        <w:t xml:space="preserve"> муниципального образования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14:paraId="4B151123" w14:textId="77777777" w:rsidR="006454E4" w:rsidRDefault="006454E4" w:rsidP="00D90D9D">
      <w:pPr>
        <w:widowControl w:val="0"/>
        <w:autoSpaceDE w:val="0"/>
        <w:autoSpaceDN w:val="0"/>
        <w:adjustRightInd w:val="0"/>
        <w:jc w:val="both"/>
        <w:outlineLvl w:val="0"/>
        <w:rPr>
          <w:bCs/>
          <w:color w:val="26282F"/>
          <w:sz w:val="28"/>
          <w:szCs w:val="28"/>
        </w:rPr>
      </w:pPr>
      <w:r>
        <w:rPr>
          <w:bCs/>
          <w:color w:val="26282F"/>
          <w:sz w:val="28"/>
          <w:szCs w:val="28"/>
        </w:rPr>
        <w:t xml:space="preserve">       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14:paraId="023F3A9E" w14:textId="77777777" w:rsidR="006454E4" w:rsidRDefault="006454E4" w:rsidP="00D90D9D">
      <w:pPr>
        <w:widowControl w:val="0"/>
        <w:autoSpaceDE w:val="0"/>
        <w:autoSpaceDN w:val="0"/>
        <w:adjustRightInd w:val="0"/>
        <w:jc w:val="both"/>
        <w:outlineLvl w:val="0"/>
        <w:rPr>
          <w:bCs/>
          <w:color w:val="26282F"/>
          <w:sz w:val="28"/>
          <w:szCs w:val="28"/>
        </w:rPr>
      </w:pPr>
      <w:r>
        <w:rPr>
          <w:bCs/>
          <w:color w:val="26282F"/>
          <w:sz w:val="28"/>
          <w:szCs w:val="28"/>
        </w:rPr>
        <w:t xml:space="preserve">         4. Рассмотрение предложения, указанного в пункте 3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w:t>
      </w:r>
      <w:r>
        <w:rPr>
          <w:bCs/>
          <w:color w:val="26282F"/>
          <w:sz w:val="28"/>
          <w:szCs w:val="28"/>
        </w:rPr>
        <w:lastRenderedPageBreak/>
        <w:t>органом принимается одно из следующих решений:</w:t>
      </w:r>
    </w:p>
    <w:p w14:paraId="4EB87D24" w14:textId="77777777" w:rsidR="006454E4"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а</w:t>
      </w:r>
      <w:r w:rsidR="006454E4">
        <w:rPr>
          <w:bCs/>
          <w:color w:val="26282F"/>
          <w:sz w:val="28"/>
          <w:szCs w:val="28"/>
        </w:rPr>
        <w:t>) о включении сведений о муниципальном имуществе, в отношении которого поступило предложение, в перечень с учетом критериев, установленных пунктом</w:t>
      </w:r>
      <w:r>
        <w:rPr>
          <w:bCs/>
          <w:color w:val="26282F"/>
          <w:sz w:val="28"/>
          <w:szCs w:val="28"/>
        </w:rPr>
        <w:t xml:space="preserve"> 2 настоящих Правил;</w:t>
      </w:r>
    </w:p>
    <w:p w14:paraId="16A59B56" w14:textId="77777777" w:rsidR="000104EB"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б) об исключении сведений о муниципальном имуществе, в отношении которого поступило предложение, из перечня с учетом положений пунктов 6 и 7 настоящих Правил;</w:t>
      </w:r>
    </w:p>
    <w:p w14:paraId="6A44E0C5" w14:textId="77777777" w:rsidR="000104EB"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в) об отказе в учете предложения.</w:t>
      </w:r>
    </w:p>
    <w:p w14:paraId="6F6FDE0C" w14:textId="77777777" w:rsidR="000104EB"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5. В случае принятия решения об отказе в учете предложения, указанного в пункте 3 настоящих Правил, уполномоченный орган направляет лицу, представившему предложение, мотивированный отчет о невозможности включения сведений о федеральном имуществе в перечень или исключения сведений о муниципальном имуществе из перечня.</w:t>
      </w:r>
    </w:p>
    <w:p w14:paraId="31A6758F" w14:textId="77777777" w:rsidR="000104EB"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организации, образующих инфраструктуру поддержки субъектов малого и среднего предпринимательства, не поступало:</w:t>
      </w:r>
    </w:p>
    <w:p w14:paraId="59F8CAE3" w14:textId="77777777" w:rsidR="00803FC5" w:rsidRDefault="000104EB" w:rsidP="00D90D9D">
      <w:pPr>
        <w:widowControl w:val="0"/>
        <w:autoSpaceDE w:val="0"/>
        <w:autoSpaceDN w:val="0"/>
        <w:adjustRightInd w:val="0"/>
        <w:jc w:val="both"/>
        <w:outlineLvl w:val="0"/>
        <w:rPr>
          <w:bCs/>
          <w:color w:val="26282F"/>
          <w:sz w:val="28"/>
          <w:szCs w:val="28"/>
        </w:rPr>
      </w:pPr>
      <w:r>
        <w:rPr>
          <w:bCs/>
          <w:color w:val="26282F"/>
          <w:sz w:val="28"/>
          <w:szCs w:val="28"/>
        </w:rPr>
        <w:t xml:space="preserve">         а) ни одной заявки на участие в аукционе (конкурсе) на право заключения договора, предусматривающего переход прав владения</w:t>
      </w:r>
      <w:r w:rsidR="00803FC5">
        <w:rPr>
          <w:bCs/>
          <w:color w:val="26282F"/>
          <w:sz w:val="28"/>
          <w:szCs w:val="28"/>
        </w:rPr>
        <w:t xml:space="preserve"> и (или) пользования в отношении муниципального имущества;</w:t>
      </w:r>
    </w:p>
    <w:p w14:paraId="388C3B6F" w14:textId="77777777"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14:paraId="76D0EA69" w14:textId="77777777"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7. Уполномоченный орган исключает сведения о муниципальном имуществе из перечня в одном из следующих случаев:</w:t>
      </w:r>
    </w:p>
    <w:p w14:paraId="47BDBD39" w14:textId="77777777"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w:t>
      </w:r>
      <w:r w:rsidRPr="00496629">
        <w:rPr>
          <w:bCs/>
          <w:color w:val="26282F"/>
          <w:sz w:val="28"/>
          <w:szCs w:val="28"/>
        </w:rPr>
        <w:t>а) в</w:t>
      </w:r>
      <w:r>
        <w:rPr>
          <w:bCs/>
          <w:color w:val="26282F"/>
          <w:sz w:val="28"/>
          <w:szCs w:val="28"/>
        </w:rPr>
        <w:t xml:space="preserve"> отношении муниципального имущества в установленном законодательством Российской Федерации порядке, принято решение администрации </w:t>
      </w:r>
      <w:r w:rsidR="00770AE0">
        <w:rPr>
          <w:bCs/>
          <w:color w:val="26282F"/>
          <w:sz w:val="28"/>
          <w:szCs w:val="28"/>
        </w:rPr>
        <w:t>Барановского</w:t>
      </w:r>
      <w:r>
        <w:rPr>
          <w:bCs/>
          <w:color w:val="26282F"/>
          <w:sz w:val="28"/>
          <w:szCs w:val="28"/>
        </w:rPr>
        <w:t xml:space="preserve"> муниципального образования о его использовании для муниципальных нужд, либо иных целей;</w:t>
      </w:r>
    </w:p>
    <w:p w14:paraId="55110FF1" w14:textId="77777777"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б) право муниципальной собственности на имущество прекращено по решению суда или в ином установленном законом порядке. </w:t>
      </w:r>
      <w:r w:rsidR="000104EB">
        <w:rPr>
          <w:bCs/>
          <w:color w:val="26282F"/>
          <w:sz w:val="28"/>
          <w:szCs w:val="28"/>
        </w:rPr>
        <w:t xml:space="preserve"> </w:t>
      </w:r>
    </w:p>
    <w:p w14:paraId="0A9D8165" w14:textId="77777777" w:rsidR="00803FC5"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8. Сведения о муниципальном имуществе вносятся в перечень в составе и по форме, которые установлены в соответствии с частью 4.4 статьи 18 Федерального закона «О развитии малого и среднего предпринимательства в Российской Федерации».</w:t>
      </w:r>
    </w:p>
    <w:p w14:paraId="5779C84C" w14:textId="77777777" w:rsidR="00CE4869" w:rsidRDefault="00803FC5" w:rsidP="00D90D9D">
      <w:pPr>
        <w:widowControl w:val="0"/>
        <w:autoSpaceDE w:val="0"/>
        <w:autoSpaceDN w:val="0"/>
        <w:adjustRightInd w:val="0"/>
        <w:jc w:val="both"/>
        <w:outlineLvl w:val="0"/>
        <w:rPr>
          <w:bCs/>
          <w:color w:val="26282F"/>
          <w:sz w:val="28"/>
          <w:szCs w:val="28"/>
        </w:rPr>
      </w:pPr>
      <w:r>
        <w:rPr>
          <w:bCs/>
          <w:color w:val="26282F"/>
          <w:sz w:val="28"/>
          <w:szCs w:val="28"/>
        </w:rPr>
        <w:t xml:space="preserve">         9.</w:t>
      </w:r>
      <w:r w:rsidR="00CE4869">
        <w:rPr>
          <w:bCs/>
          <w:color w:val="26282F"/>
          <w:sz w:val="28"/>
          <w:szCs w:val="28"/>
        </w:rPr>
        <w:t xml:space="preserve">  Ведение перечня осуществляется уполномоченным органом в электронной форме.</w:t>
      </w:r>
    </w:p>
    <w:p w14:paraId="7605E5D2" w14:textId="77777777" w:rsidR="00CE4869" w:rsidRDefault="00CE4869" w:rsidP="00D90D9D">
      <w:pPr>
        <w:widowControl w:val="0"/>
        <w:autoSpaceDE w:val="0"/>
        <w:autoSpaceDN w:val="0"/>
        <w:adjustRightInd w:val="0"/>
        <w:jc w:val="both"/>
        <w:outlineLvl w:val="0"/>
        <w:rPr>
          <w:bCs/>
          <w:color w:val="26282F"/>
          <w:sz w:val="28"/>
          <w:szCs w:val="28"/>
        </w:rPr>
      </w:pPr>
      <w:r>
        <w:rPr>
          <w:bCs/>
          <w:color w:val="26282F"/>
          <w:sz w:val="28"/>
          <w:szCs w:val="28"/>
        </w:rPr>
        <w:t xml:space="preserve">        10. Перечень и внесенные в него изменения подлежат:</w:t>
      </w:r>
    </w:p>
    <w:p w14:paraId="5B4E9DCD" w14:textId="77777777" w:rsidR="00CE4869" w:rsidRDefault="00CE4869" w:rsidP="00D90D9D">
      <w:pPr>
        <w:widowControl w:val="0"/>
        <w:autoSpaceDE w:val="0"/>
        <w:autoSpaceDN w:val="0"/>
        <w:adjustRightInd w:val="0"/>
        <w:jc w:val="both"/>
        <w:outlineLvl w:val="0"/>
        <w:rPr>
          <w:bCs/>
          <w:color w:val="26282F"/>
          <w:sz w:val="28"/>
          <w:szCs w:val="28"/>
        </w:rPr>
      </w:pPr>
      <w:r>
        <w:rPr>
          <w:bCs/>
          <w:color w:val="26282F"/>
          <w:sz w:val="28"/>
          <w:szCs w:val="28"/>
        </w:rPr>
        <w:t xml:space="preserve">        а) обязательному опубликованию в средствах массовой информации в течение 10 рабочих дней со дня утверждения;</w:t>
      </w:r>
    </w:p>
    <w:p w14:paraId="7208ACB1" w14:textId="77777777" w:rsidR="000104EB" w:rsidRDefault="00CE4869" w:rsidP="00D90D9D">
      <w:pPr>
        <w:widowControl w:val="0"/>
        <w:autoSpaceDE w:val="0"/>
        <w:autoSpaceDN w:val="0"/>
        <w:adjustRightInd w:val="0"/>
        <w:jc w:val="both"/>
        <w:outlineLvl w:val="0"/>
        <w:rPr>
          <w:bCs/>
          <w:color w:val="26282F"/>
          <w:sz w:val="28"/>
          <w:szCs w:val="28"/>
        </w:rPr>
      </w:pPr>
      <w:r>
        <w:rPr>
          <w:bCs/>
          <w:color w:val="26282F"/>
          <w:sz w:val="28"/>
          <w:szCs w:val="28"/>
        </w:rPr>
        <w:t xml:space="preserve">        б) размещению на официальном сайте уполномоченного органа в информационно-телекоммуникационной сети «Интернет» (в том числе в форме открытых данных) в – в течение 3 рабочих дней со дня утверждения».</w:t>
      </w:r>
      <w:r w:rsidR="000104EB">
        <w:rPr>
          <w:bCs/>
          <w:color w:val="26282F"/>
          <w:sz w:val="28"/>
          <w:szCs w:val="28"/>
        </w:rPr>
        <w:t xml:space="preserve"> </w:t>
      </w:r>
    </w:p>
    <w:p w14:paraId="51D5FFBB" w14:textId="77777777" w:rsidR="00DB473B" w:rsidRDefault="00DB473B" w:rsidP="00D90D9D">
      <w:pPr>
        <w:widowControl w:val="0"/>
        <w:autoSpaceDE w:val="0"/>
        <w:autoSpaceDN w:val="0"/>
        <w:adjustRightInd w:val="0"/>
        <w:ind w:firstLine="720"/>
        <w:jc w:val="both"/>
        <w:rPr>
          <w:sz w:val="28"/>
          <w:szCs w:val="28"/>
        </w:rPr>
      </w:pPr>
    </w:p>
    <w:p w14:paraId="19C08579" w14:textId="77777777" w:rsidR="00DB473B" w:rsidRDefault="00DB473B" w:rsidP="00BF669B">
      <w:pPr>
        <w:widowControl w:val="0"/>
        <w:autoSpaceDE w:val="0"/>
        <w:autoSpaceDN w:val="0"/>
        <w:adjustRightInd w:val="0"/>
        <w:spacing w:before="108" w:after="108"/>
        <w:jc w:val="center"/>
        <w:outlineLvl w:val="0"/>
        <w:rPr>
          <w:b/>
          <w:bCs/>
          <w:color w:val="26282F"/>
          <w:sz w:val="28"/>
          <w:szCs w:val="28"/>
        </w:rPr>
      </w:pPr>
      <w:bookmarkStart w:id="5" w:name="sub_300"/>
      <w:r>
        <w:rPr>
          <w:b/>
          <w:bCs/>
          <w:color w:val="26282F"/>
          <w:sz w:val="28"/>
          <w:szCs w:val="28"/>
        </w:rPr>
        <w:t>3. Порядок и условия сдачи в аренду муниципального имущества, входящего в Перечень</w:t>
      </w:r>
      <w:bookmarkEnd w:id="5"/>
    </w:p>
    <w:p w14:paraId="09CD32F3" w14:textId="77777777" w:rsidR="00DB473B" w:rsidRDefault="00DB473B" w:rsidP="00D90D9D">
      <w:pPr>
        <w:widowControl w:val="0"/>
        <w:autoSpaceDE w:val="0"/>
        <w:autoSpaceDN w:val="0"/>
        <w:adjustRightInd w:val="0"/>
        <w:ind w:firstLine="720"/>
        <w:jc w:val="both"/>
        <w:rPr>
          <w:sz w:val="28"/>
          <w:szCs w:val="28"/>
        </w:rPr>
      </w:pPr>
      <w:bookmarkStart w:id="6" w:name="sub_31"/>
      <w:r>
        <w:rPr>
          <w:sz w:val="28"/>
          <w:szCs w:val="28"/>
        </w:rPr>
        <w:t>3.1. Право заключения договора аренды муниципального имущества, входящего в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торгов либо в виде муниципальной помощи в случаях, предусмотренных настоящим Положением.</w:t>
      </w:r>
    </w:p>
    <w:p w14:paraId="20284C67" w14:textId="77777777" w:rsidR="00DB473B" w:rsidRDefault="00DB473B" w:rsidP="00D90D9D">
      <w:pPr>
        <w:widowControl w:val="0"/>
        <w:autoSpaceDE w:val="0"/>
        <w:autoSpaceDN w:val="0"/>
        <w:adjustRightInd w:val="0"/>
        <w:ind w:firstLine="720"/>
        <w:jc w:val="both"/>
        <w:rPr>
          <w:sz w:val="28"/>
          <w:szCs w:val="28"/>
        </w:rPr>
      </w:pPr>
      <w:bookmarkStart w:id="7" w:name="sub_32"/>
      <w:bookmarkEnd w:id="6"/>
      <w:r>
        <w:rPr>
          <w:sz w:val="28"/>
          <w:szCs w:val="28"/>
        </w:rPr>
        <w:t>3.2. Договор аренды муниципального имущества, входящего в Перечень, заключается с арендатором, без права выкупа арендованного объекта, сдачи его в безвозмездное пользование, переуступки прав и обязанностей по договору аренды другому лицу, залога арендных прав и внесения их в качестве вклада в уставный капитал.</w:t>
      </w:r>
    </w:p>
    <w:p w14:paraId="4507C0C4" w14:textId="77777777" w:rsidR="00DB473B" w:rsidRDefault="00DB473B" w:rsidP="00D90D9D">
      <w:pPr>
        <w:widowControl w:val="0"/>
        <w:autoSpaceDE w:val="0"/>
        <w:autoSpaceDN w:val="0"/>
        <w:adjustRightInd w:val="0"/>
        <w:ind w:firstLine="720"/>
        <w:jc w:val="both"/>
        <w:rPr>
          <w:sz w:val="28"/>
          <w:szCs w:val="28"/>
        </w:rPr>
      </w:pPr>
      <w:bookmarkStart w:id="8" w:name="sub_33"/>
      <w:bookmarkEnd w:id="7"/>
      <w:r>
        <w:rPr>
          <w:sz w:val="28"/>
          <w:szCs w:val="28"/>
        </w:rPr>
        <w:t xml:space="preserve">3.3. Изменение целевого использования арендуемого муниципального имущества, указанного в договоре аренды, возможно только правовыми актами Совета депутатов </w:t>
      </w:r>
      <w:r w:rsidR="00770AE0">
        <w:rPr>
          <w:sz w:val="28"/>
          <w:szCs w:val="28"/>
        </w:rPr>
        <w:t>Барановского</w:t>
      </w:r>
      <w:r>
        <w:rPr>
          <w:sz w:val="28"/>
          <w:szCs w:val="28"/>
        </w:rPr>
        <w:t xml:space="preserve"> муниципального образования при условии необходимости решения вопросов местного значения.</w:t>
      </w:r>
    </w:p>
    <w:p w14:paraId="557B05A1" w14:textId="77777777" w:rsidR="00DB473B" w:rsidRDefault="00DB473B" w:rsidP="00D90D9D">
      <w:pPr>
        <w:widowControl w:val="0"/>
        <w:autoSpaceDE w:val="0"/>
        <w:autoSpaceDN w:val="0"/>
        <w:adjustRightInd w:val="0"/>
        <w:ind w:firstLine="720"/>
        <w:jc w:val="both"/>
        <w:rPr>
          <w:sz w:val="28"/>
          <w:szCs w:val="28"/>
        </w:rPr>
      </w:pPr>
      <w:bookmarkStart w:id="9" w:name="sub_34"/>
      <w:bookmarkEnd w:id="8"/>
      <w:r>
        <w:rPr>
          <w:sz w:val="28"/>
          <w:szCs w:val="28"/>
        </w:rPr>
        <w:t xml:space="preserve">3.4. Договор аренды муниципального имущества, входящего в Перечень, без проведения торгов в виде муниципальной помощи может быть заключен (перезаключен) с субъектами малого и среднего предпринимательства, осуществляющими виды деятельности, социально значимые для населения </w:t>
      </w:r>
      <w:r w:rsidR="00770AE0">
        <w:rPr>
          <w:sz w:val="28"/>
          <w:szCs w:val="28"/>
        </w:rPr>
        <w:t>Барановского</w:t>
      </w:r>
      <w:r>
        <w:rPr>
          <w:sz w:val="28"/>
          <w:szCs w:val="28"/>
        </w:rPr>
        <w:t xml:space="preserve">  муниципального образования</w:t>
      </w:r>
      <w:bookmarkStart w:id="10" w:name="sub_35"/>
      <w:bookmarkEnd w:id="9"/>
      <w:r>
        <w:rPr>
          <w:sz w:val="28"/>
          <w:szCs w:val="28"/>
        </w:rPr>
        <w:t>.</w:t>
      </w:r>
    </w:p>
    <w:p w14:paraId="6B93D6F0" w14:textId="77777777" w:rsidR="00DB473B" w:rsidRDefault="00DB473B" w:rsidP="00D90D9D">
      <w:pPr>
        <w:widowControl w:val="0"/>
        <w:autoSpaceDE w:val="0"/>
        <w:autoSpaceDN w:val="0"/>
        <w:adjustRightInd w:val="0"/>
        <w:ind w:firstLine="720"/>
        <w:jc w:val="both"/>
        <w:rPr>
          <w:sz w:val="28"/>
          <w:szCs w:val="28"/>
        </w:rPr>
      </w:pPr>
      <w:r>
        <w:rPr>
          <w:sz w:val="28"/>
          <w:szCs w:val="28"/>
        </w:rPr>
        <w:t>3.5. Оформление, подписание, государственная регистрация, а также расторжение договора аренды осуществляются в соответствии с действующим законодательством, а также Положением о порядке сдачи в аренду имущества муниципальной собственности.</w:t>
      </w:r>
    </w:p>
    <w:p w14:paraId="21A9B325" w14:textId="77777777" w:rsidR="00103EF0" w:rsidRDefault="00103EF0" w:rsidP="00D90D9D">
      <w:pPr>
        <w:widowControl w:val="0"/>
        <w:autoSpaceDE w:val="0"/>
        <w:autoSpaceDN w:val="0"/>
        <w:adjustRightInd w:val="0"/>
        <w:ind w:firstLine="720"/>
        <w:jc w:val="both"/>
        <w:rPr>
          <w:sz w:val="28"/>
          <w:szCs w:val="28"/>
        </w:rPr>
      </w:pPr>
      <w:r>
        <w:rPr>
          <w:sz w:val="28"/>
          <w:szCs w:val="28"/>
        </w:rPr>
        <w:t>3.6.</w:t>
      </w:r>
      <w:r w:rsidR="00DC3B68">
        <w:rPr>
          <w:sz w:val="28"/>
          <w:szCs w:val="28"/>
        </w:rPr>
        <w:t xml:space="preserve"> Субъект малого и среднего предпринимательства, утративший преимущественное право на приобретение арендуемого имущества, в отношении которого уполномоченным органом </w:t>
      </w:r>
      <w:r w:rsidR="00DC3B68" w:rsidRPr="00496629">
        <w:rPr>
          <w:sz w:val="28"/>
          <w:szCs w:val="28"/>
        </w:rPr>
        <w:t>принято решение</w:t>
      </w:r>
      <w:r w:rsidR="00DC3B68">
        <w:rPr>
          <w:sz w:val="28"/>
          <w:szCs w:val="28"/>
        </w:rPr>
        <w:t xml:space="preserve"> об условиях приватизации муниципального имущества, вправе направить в уполномоченный орган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приобретение, находится в его временном владении и (или) временном пользовании в соответствии с договором или договорами аренды такого имущества.</w:t>
      </w:r>
    </w:p>
    <w:bookmarkEnd w:id="10"/>
    <w:p w14:paraId="064A52F5" w14:textId="77777777" w:rsidR="00DB473B" w:rsidRDefault="00DB473B" w:rsidP="00D90D9D">
      <w:pPr>
        <w:widowControl w:val="0"/>
        <w:autoSpaceDE w:val="0"/>
        <w:autoSpaceDN w:val="0"/>
        <w:adjustRightInd w:val="0"/>
        <w:ind w:firstLine="720"/>
        <w:jc w:val="both"/>
        <w:rPr>
          <w:sz w:val="28"/>
          <w:szCs w:val="28"/>
        </w:rPr>
      </w:pPr>
    </w:p>
    <w:p w14:paraId="6C5D438A" w14:textId="77777777" w:rsidR="00DB473B" w:rsidRDefault="00DB473B" w:rsidP="00BF669B">
      <w:pPr>
        <w:widowControl w:val="0"/>
        <w:autoSpaceDE w:val="0"/>
        <w:autoSpaceDN w:val="0"/>
        <w:adjustRightInd w:val="0"/>
        <w:spacing w:before="108" w:after="108"/>
        <w:jc w:val="center"/>
        <w:outlineLvl w:val="0"/>
        <w:rPr>
          <w:b/>
          <w:bCs/>
          <w:color w:val="26282F"/>
          <w:sz w:val="28"/>
          <w:szCs w:val="28"/>
        </w:rPr>
      </w:pPr>
      <w:bookmarkStart w:id="11" w:name="sub_400"/>
      <w:r>
        <w:rPr>
          <w:b/>
          <w:bCs/>
          <w:color w:val="26282F"/>
          <w:sz w:val="28"/>
          <w:szCs w:val="28"/>
        </w:rPr>
        <w:t>4. Порядок предоставления льгот по арендной плате за муниципальное имущество, входящее в Перечень</w:t>
      </w:r>
      <w:bookmarkEnd w:id="11"/>
    </w:p>
    <w:p w14:paraId="50F4EA5C" w14:textId="77777777" w:rsidR="00DB473B" w:rsidRDefault="00DB473B" w:rsidP="00D90D9D">
      <w:pPr>
        <w:widowControl w:val="0"/>
        <w:autoSpaceDE w:val="0"/>
        <w:autoSpaceDN w:val="0"/>
        <w:adjustRightInd w:val="0"/>
        <w:ind w:firstLine="720"/>
        <w:jc w:val="both"/>
        <w:rPr>
          <w:sz w:val="28"/>
          <w:szCs w:val="28"/>
        </w:rPr>
      </w:pPr>
      <w:bookmarkStart w:id="12" w:name="sub_42"/>
      <w:r>
        <w:rPr>
          <w:sz w:val="28"/>
          <w:szCs w:val="28"/>
        </w:rPr>
        <w:t xml:space="preserve">4.1. Льготы по арендной плате за муниципальное имущество (применение коэффициента социальной значимости, передачи имущества в безвозмездное пользование) могут предоставляться администрацией </w:t>
      </w:r>
      <w:r w:rsidR="00770AE0">
        <w:rPr>
          <w:sz w:val="28"/>
          <w:szCs w:val="28"/>
        </w:rPr>
        <w:t>Барановского</w:t>
      </w:r>
      <w:r>
        <w:rPr>
          <w:sz w:val="28"/>
          <w:szCs w:val="28"/>
        </w:rPr>
        <w:t xml:space="preserve"> муниципального образования в виде муниципальной помощи при утверждении бюджета муниципального образования на соответствующий финансовый год.</w:t>
      </w:r>
      <w:bookmarkEnd w:id="12"/>
    </w:p>
    <w:p w14:paraId="5ECFB48B" w14:textId="77777777" w:rsidR="00DB473B" w:rsidRDefault="00DB473B" w:rsidP="00D90D9D">
      <w:pPr>
        <w:widowControl w:val="0"/>
        <w:autoSpaceDE w:val="0"/>
        <w:autoSpaceDN w:val="0"/>
        <w:adjustRightInd w:val="0"/>
        <w:spacing w:before="108" w:after="108"/>
        <w:jc w:val="both"/>
        <w:outlineLvl w:val="0"/>
        <w:rPr>
          <w:b/>
          <w:bCs/>
          <w:color w:val="26282F"/>
          <w:sz w:val="28"/>
          <w:szCs w:val="28"/>
        </w:rPr>
      </w:pPr>
      <w:bookmarkStart w:id="13" w:name="sub_500"/>
      <w:r>
        <w:rPr>
          <w:b/>
          <w:bCs/>
          <w:color w:val="26282F"/>
          <w:sz w:val="28"/>
          <w:szCs w:val="28"/>
        </w:rPr>
        <w:lastRenderedPageBreak/>
        <w:t>5. Особенности участия субъектов малого и среднего предпринимательства в приватизации арендуемого имущества</w:t>
      </w:r>
      <w:bookmarkEnd w:id="13"/>
    </w:p>
    <w:p w14:paraId="614E32A1" w14:textId="77777777" w:rsidR="00DB473B" w:rsidRDefault="00DB473B" w:rsidP="00D90D9D">
      <w:pPr>
        <w:widowControl w:val="0"/>
        <w:autoSpaceDE w:val="0"/>
        <w:autoSpaceDN w:val="0"/>
        <w:adjustRightInd w:val="0"/>
        <w:ind w:firstLine="720"/>
        <w:jc w:val="both"/>
        <w:rPr>
          <w:sz w:val="28"/>
          <w:szCs w:val="28"/>
        </w:rPr>
      </w:pPr>
      <w:bookmarkStart w:id="14" w:name="sub_51"/>
      <w:r>
        <w:rPr>
          <w:sz w:val="28"/>
          <w:szCs w:val="28"/>
        </w:rPr>
        <w:t>5.1. Субъекты малого и среднего предпринимательства могут участвовать в приватизации муниципального имущества в порядке, установленном федеральным законодательством.</w:t>
      </w:r>
    </w:p>
    <w:p w14:paraId="0FF9272E" w14:textId="77777777" w:rsidR="0002780E" w:rsidRPr="0002780E" w:rsidRDefault="0002780E" w:rsidP="00BF669B">
      <w:pPr>
        <w:widowControl w:val="0"/>
        <w:autoSpaceDE w:val="0"/>
        <w:autoSpaceDN w:val="0"/>
        <w:adjustRightInd w:val="0"/>
        <w:ind w:firstLine="720"/>
        <w:jc w:val="center"/>
        <w:rPr>
          <w:b/>
          <w:sz w:val="28"/>
          <w:szCs w:val="28"/>
        </w:rPr>
      </w:pPr>
      <w:r>
        <w:rPr>
          <w:b/>
          <w:sz w:val="28"/>
          <w:szCs w:val="28"/>
        </w:rPr>
        <w:t>5.2. Преимущественное право на приобретение арендуемого имущества</w:t>
      </w:r>
    </w:p>
    <w:p w14:paraId="6460B745" w14:textId="05DB9B29" w:rsidR="001E6FB7" w:rsidRDefault="00DB473B" w:rsidP="00D90D9D">
      <w:pPr>
        <w:widowControl w:val="0"/>
        <w:autoSpaceDE w:val="0"/>
        <w:autoSpaceDN w:val="0"/>
        <w:adjustRightInd w:val="0"/>
        <w:ind w:firstLine="720"/>
        <w:jc w:val="both"/>
        <w:rPr>
          <w:sz w:val="28"/>
          <w:szCs w:val="28"/>
        </w:rPr>
      </w:pPr>
      <w:bookmarkStart w:id="15" w:name="sub_52"/>
      <w:bookmarkEnd w:id="14"/>
      <w:r>
        <w:rPr>
          <w:sz w:val="28"/>
          <w:szCs w:val="28"/>
        </w:rPr>
        <w:t>5.2. Субъекты малого</w:t>
      </w:r>
      <w:r w:rsidR="00DC3B68">
        <w:rPr>
          <w:sz w:val="28"/>
          <w:szCs w:val="28"/>
        </w:rPr>
        <w:t xml:space="preserve">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w:t>
      </w:r>
      <w:r w:rsidR="001E6FB7">
        <w:rPr>
          <w:sz w:val="28"/>
          <w:szCs w:val="28"/>
        </w:rPr>
        <w:t xml:space="preserve">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14:paraId="6D63CEAB" w14:textId="678E7DDA" w:rsidR="00DF6576" w:rsidRDefault="001E6FB7" w:rsidP="00D90D9D">
      <w:pPr>
        <w:widowControl w:val="0"/>
        <w:autoSpaceDE w:val="0"/>
        <w:autoSpaceDN w:val="0"/>
        <w:adjustRightInd w:val="0"/>
        <w:ind w:firstLine="720"/>
        <w:jc w:val="both"/>
        <w:rPr>
          <w:sz w:val="28"/>
          <w:szCs w:val="28"/>
        </w:rPr>
      </w:pPr>
      <w:r>
        <w:rPr>
          <w:sz w:val="28"/>
          <w:szCs w:val="28"/>
        </w:rPr>
        <w:t xml:space="preserve"> </w:t>
      </w:r>
      <w:r w:rsidR="007A0272" w:rsidRPr="007A0272">
        <w:rPr>
          <w:sz w:val="28"/>
          <w:szCs w:val="28"/>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r w:rsidR="007A0272">
        <w:rPr>
          <w:sz w:val="28"/>
          <w:szCs w:val="28"/>
        </w:rPr>
        <w:t xml:space="preserve"> </w:t>
      </w:r>
    </w:p>
    <w:p w14:paraId="7189FE18" w14:textId="07C85BE7" w:rsidR="007A0272" w:rsidRDefault="007A0272" w:rsidP="00D90D9D">
      <w:pPr>
        <w:widowControl w:val="0"/>
        <w:autoSpaceDE w:val="0"/>
        <w:autoSpaceDN w:val="0"/>
        <w:adjustRightInd w:val="0"/>
        <w:ind w:firstLine="720"/>
        <w:jc w:val="both"/>
        <w:rPr>
          <w:sz w:val="28"/>
          <w:szCs w:val="28"/>
        </w:rPr>
      </w:pPr>
      <w:r>
        <w:rPr>
          <w:sz w:val="28"/>
          <w:szCs w:val="28"/>
        </w:rPr>
        <w:t>2</w:t>
      </w:r>
      <w:r w:rsidRPr="007A0272">
        <w:rPr>
          <w:sz w:val="28"/>
          <w:szCs w:val="28"/>
        </w:rPr>
        <w:t>)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14:paraId="3307CE40" w14:textId="6BFC4971" w:rsidR="007A0272" w:rsidRDefault="007A0272" w:rsidP="00D90D9D">
      <w:pPr>
        <w:widowControl w:val="0"/>
        <w:autoSpaceDE w:val="0"/>
        <w:autoSpaceDN w:val="0"/>
        <w:adjustRightInd w:val="0"/>
        <w:ind w:firstLine="720"/>
        <w:jc w:val="both"/>
        <w:rPr>
          <w:sz w:val="28"/>
          <w:szCs w:val="28"/>
        </w:rPr>
      </w:pPr>
      <w:r>
        <w:rPr>
          <w:sz w:val="28"/>
          <w:szCs w:val="28"/>
        </w:rPr>
        <w:t>3</w:t>
      </w:r>
      <w:r w:rsidR="00DF6576">
        <w:rPr>
          <w:sz w:val="28"/>
          <w:szCs w:val="28"/>
        </w:rPr>
        <w:t>)</w:t>
      </w:r>
      <w:r w:rsidR="00A95026">
        <w:rPr>
          <w:sz w:val="28"/>
          <w:szCs w:val="28"/>
        </w:rPr>
        <w:t xml:space="preserve"> </w:t>
      </w:r>
      <w:bookmarkStart w:id="16" w:name="sub_522"/>
      <w:bookmarkEnd w:id="15"/>
      <w:r w:rsidRPr="007A0272">
        <w:rPr>
          <w:sz w:val="28"/>
          <w:szCs w:val="28"/>
        </w:rPr>
        <w:t xml:space="preserve">отсутствует задолженность по арендной плате за движимое и недвижимое имущество, неустойкам (штрафам, пеням) на день заключения </w:t>
      </w:r>
      <w:r w:rsidRPr="007A0272">
        <w:rPr>
          <w:sz w:val="28"/>
          <w:szCs w:val="28"/>
        </w:rPr>
        <w:lastRenderedPageBreak/>
        <w:t>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
    <w:p w14:paraId="19F12E40" w14:textId="53BA612E" w:rsidR="00A95026" w:rsidRDefault="00A95026" w:rsidP="007A0272">
      <w:pPr>
        <w:widowControl w:val="0"/>
        <w:autoSpaceDE w:val="0"/>
        <w:autoSpaceDN w:val="0"/>
        <w:adjustRightInd w:val="0"/>
        <w:ind w:firstLine="720"/>
        <w:jc w:val="both"/>
        <w:rPr>
          <w:sz w:val="28"/>
          <w:szCs w:val="28"/>
        </w:rPr>
      </w:pPr>
      <w:r>
        <w:rPr>
          <w:sz w:val="28"/>
          <w:szCs w:val="28"/>
        </w:rPr>
        <w:t xml:space="preserve">4) </w:t>
      </w:r>
      <w:r w:rsidR="007A0272" w:rsidRPr="007A0272">
        <w:rPr>
          <w:sz w:val="28"/>
          <w:szCs w:val="28"/>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0002780E">
        <w:rPr>
          <w:sz w:val="28"/>
          <w:szCs w:val="28"/>
        </w:rPr>
        <w:tab/>
      </w:r>
    </w:p>
    <w:p w14:paraId="54881F85" w14:textId="77777777" w:rsidR="0002780E" w:rsidRDefault="0002780E" w:rsidP="00BF669B">
      <w:pPr>
        <w:widowControl w:val="0"/>
        <w:autoSpaceDE w:val="0"/>
        <w:autoSpaceDN w:val="0"/>
        <w:adjustRightInd w:val="0"/>
        <w:ind w:firstLine="720"/>
        <w:jc w:val="center"/>
        <w:rPr>
          <w:b/>
          <w:sz w:val="28"/>
          <w:szCs w:val="28"/>
        </w:rPr>
      </w:pPr>
      <w:r w:rsidRPr="0002780E">
        <w:rPr>
          <w:b/>
          <w:sz w:val="28"/>
          <w:szCs w:val="28"/>
        </w:rPr>
        <w:t>5.3.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14:paraId="052E1C18" w14:textId="77777777" w:rsidR="0002780E" w:rsidRDefault="0002780E" w:rsidP="00D90D9D">
      <w:pPr>
        <w:widowControl w:val="0"/>
        <w:autoSpaceDE w:val="0"/>
        <w:autoSpaceDN w:val="0"/>
        <w:adjustRightInd w:val="0"/>
        <w:ind w:firstLine="720"/>
        <w:jc w:val="both"/>
        <w:rPr>
          <w:sz w:val="28"/>
          <w:szCs w:val="28"/>
        </w:rPr>
      </w:pPr>
      <w:r>
        <w:rPr>
          <w:sz w:val="28"/>
          <w:szCs w:val="28"/>
        </w:rPr>
        <w:t xml:space="preserve">5.3.1. Оплата недвижимого имущества, </w:t>
      </w:r>
      <w:r w:rsidR="001A4BFA">
        <w:rPr>
          <w:sz w:val="28"/>
          <w:szCs w:val="28"/>
        </w:rPr>
        <w:t>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14:paraId="54F871F9" w14:textId="77777777" w:rsidR="00153E14" w:rsidRDefault="00153E14" w:rsidP="00D90D9D">
      <w:pPr>
        <w:widowControl w:val="0"/>
        <w:autoSpaceDE w:val="0"/>
        <w:autoSpaceDN w:val="0"/>
        <w:adjustRightInd w:val="0"/>
        <w:ind w:firstLine="720"/>
        <w:jc w:val="both"/>
        <w:rPr>
          <w:sz w:val="28"/>
          <w:szCs w:val="28"/>
        </w:rPr>
      </w:pPr>
      <w:r>
        <w:rPr>
          <w:sz w:val="28"/>
          <w:szCs w:val="28"/>
        </w:rPr>
        <w:t>5.3.2.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 среднего предпринимательства при реализации преимущественного права на приобретение арендуемого имущества.</w:t>
      </w:r>
    </w:p>
    <w:p w14:paraId="5A395292" w14:textId="77777777" w:rsidR="00F406BC" w:rsidRDefault="00F406BC" w:rsidP="00D90D9D">
      <w:pPr>
        <w:widowControl w:val="0"/>
        <w:autoSpaceDE w:val="0"/>
        <w:autoSpaceDN w:val="0"/>
        <w:adjustRightInd w:val="0"/>
        <w:ind w:firstLine="720"/>
        <w:jc w:val="both"/>
        <w:rPr>
          <w:sz w:val="28"/>
          <w:szCs w:val="28"/>
        </w:rPr>
      </w:pPr>
      <w:r>
        <w:rPr>
          <w:sz w:val="28"/>
          <w:szCs w:val="28"/>
        </w:rPr>
        <w:t>5.3.3. На сумму денежных средств, по уплате которой предоставляется рассрочка, производится начисление процентов, исходя из ставки, равной одной третьи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14:paraId="64218134" w14:textId="77777777" w:rsidR="00F406BC" w:rsidRDefault="00F406BC" w:rsidP="00D90D9D">
      <w:pPr>
        <w:widowControl w:val="0"/>
        <w:autoSpaceDE w:val="0"/>
        <w:autoSpaceDN w:val="0"/>
        <w:adjustRightInd w:val="0"/>
        <w:ind w:firstLine="720"/>
        <w:jc w:val="both"/>
        <w:rPr>
          <w:sz w:val="28"/>
          <w:szCs w:val="28"/>
        </w:rPr>
      </w:pPr>
      <w:r>
        <w:rPr>
          <w:sz w:val="28"/>
          <w:szCs w:val="28"/>
        </w:rPr>
        <w:t>5.3.4. Оплата приобретаемого в рассрочку арендуемого имущества может быть осуществлена досрочно на основании решения покупателя.</w:t>
      </w:r>
    </w:p>
    <w:p w14:paraId="7466A3BF" w14:textId="77777777" w:rsidR="00F406BC" w:rsidRDefault="00F406BC" w:rsidP="00D90D9D">
      <w:pPr>
        <w:widowControl w:val="0"/>
        <w:autoSpaceDE w:val="0"/>
        <w:autoSpaceDN w:val="0"/>
        <w:adjustRightInd w:val="0"/>
        <w:ind w:firstLine="720"/>
        <w:jc w:val="both"/>
        <w:rPr>
          <w:sz w:val="28"/>
          <w:szCs w:val="28"/>
        </w:rPr>
      </w:pPr>
      <w:r>
        <w:rPr>
          <w:sz w:val="28"/>
          <w:szCs w:val="28"/>
        </w:rPr>
        <w:t>5.3.5.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14:paraId="20A4B9E5" w14:textId="77777777" w:rsidR="00F406BC" w:rsidRDefault="00F406BC" w:rsidP="00D90D9D">
      <w:pPr>
        <w:widowControl w:val="0"/>
        <w:autoSpaceDE w:val="0"/>
        <w:autoSpaceDN w:val="0"/>
        <w:adjustRightInd w:val="0"/>
        <w:ind w:firstLine="720"/>
        <w:jc w:val="both"/>
        <w:rPr>
          <w:sz w:val="28"/>
          <w:szCs w:val="28"/>
        </w:rPr>
      </w:pPr>
      <w:r>
        <w:rPr>
          <w:sz w:val="28"/>
          <w:szCs w:val="28"/>
        </w:rPr>
        <w:t>5.3.6.</w:t>
      </w:r>
      <w:r w:rsidR="001C3C62">
        <w:rPr>
          <w:sz w:val="28"/>
          <w:szCs w:val="28"/>
        </w:rPr>
        <w:t xml:space="preserve">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14:paraId="6A7C420F" w14:textId="77777777" w:rsidR="001C3C62" w:rsidRPr="0002780E" w:rsidRDefault="001C3C62" w:rsidP="00D90D9D">
      <w:pPr>
        <w:widowControl w:val="0"/>
        <w:autoSpaceDE w:val="0"/>
        <w:autoSpaceDN w:val="0"/>
        <w:adjustRightInd w:val="0"/>
        <w:ind w:firstLine="720"/>
        <w:jc w:val="both"/>
        <w:rPr>
          <w:sz w:val="28"/>
          <w:szCs w:val="28"/>
        </w:rPr>
      </w:pPr>
      <w:r>
        <w:rPr>
          <w:sz w:val="28"/>
          <w:szCs w:val="28"/>
        </w:rPr>
        <w:t>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статьей 5 Федерального закона от 21.12.2001 года № 178_ФЗ «О приватизации государственного и муниципального имущества», применяется срок рассрочки оплаты арендуемого имущества, равный пяти годам.</w:t>
      </w:r>
    </w:p>
    <w:p w14:paraId="3BFF184F" w14:textId="77777777" w:rsidR="0002780E" w:rsidRPr="0002780E" w:rsidRDefault="0002780E" w:rsidP="00D90D9D">
      <w:pPr>
        <w:widowControl w:val="0"/>
        <w:autoSpaceDE w:val="0"/>
        <w:autoSpaceDN w:val="0"/>
        <w:adjustRightInd w:val="0"/>
        <w:ind w:firstLine="720"/>
        <w:jc w:val="both"/>
        <w:rPr>
          <w:sz w:val="28"/>
          <w:szCs w:val="28"/>
        </w:rPr>
      </w:pPr>
    </w:p>
    <w:bookmarkEnd w:id="16"/>
    <w:p w14:paraId="445466E4" w14:textId="77777777" w:rsidR="00B10F7D" w:rsidRDefault="00B10F7D" w:rsidP="00D90D9D">
      <w:pPr>
        <w:jc w:val="both"/>
      </w:pPr>
    </w:p>
    <w:p w14:paraId="74FC0AA6" w14:textId="77777777" w:rsidR="00D90D9D" w:rsidRDefault="00D90D9D" w:rsidP="00D90D9D">
      <w:pPr>
        <w:jc w:val="both"/>
      </w:pPr>
    </w:p>
    <w:sectPr w:rsidR="00D90D9D" w:rsidSect="006E2947">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49D2"/>
    <w:multiLevelType w:val="hybridMultilevel"/>
    <w:tmpl w:val="25DA935A"/>
    <w:lvl w:ilvl="0" w:tplc="6C208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3B"/>
    <w:rsid w:val="000104EB"/>
    <w:rsid w:val="0002780E"/>
    <w:rsid w:val="00090E3D"/>
    <w:rsid w:val="00091ECB"/>
    <w:rsid w:val="000D0A8B"/>
    <w:rsid w:val="000F7C08"/>
    <w:rsid w:val="00103EF0"/>
    <w:rsid w:val="001473C3"/>
    <w:rsid w:val="00153E14"/>
    <w:rsid w:val="001875E0"/>
    <w:rsid w:val="001A4BFA"/>
    <w:rsid w:val="001C3C62"/>
    <w:rsid w:val="001E6FB7"/>
    <w:rsid w:val="002131C1"/>
    <w:rsid w:val="002148FE"/>
    <w:rsid w:val="00350149"/>
    <w:rsid w:val="0035411C"/>
    <w:rsid w:val="00392D91"/>
    <w:rsid w:val="003A1F20"/>
    <w:rsid w:val="00424B33"/>
    <w:rsid w:val="0044683E"/>
    <w:rsid w:val="00496629"/>
    <w:rsid w:val="004B6194"/>
    <w:rsid w:val="004E3BDA"/>
    <w:rsid w:val="00544420"/>
    <w:rsid w:val="006454E4"/>
    <w:rsid w:val="00681D4B"/>
    <w:rsid w:val="006E2947"/>
    <w:rsid w:val="0071210E"/>
    <w:rsid w:val="00747625"/>
    <w:rsid w:val="00770AE0"/>
    <w:rsid w:val="007A0272"/>
    <w:rsid w:val="00803FC5"/>
    <w:rsid w:val="0084262C"/>
    <w:rsid w:val="00A669A3"/>
    <w:rsid w:val="00A95026"/>
    <w:rsid w:val="00AB0364"/>
    <w:rsid w:val="00AB4392"/>
    <w:rsid w:val="00B10F7D"/>
    <w:rsid w:val="00BB4936"/>
    <w:rsid w:val="00BF669B"/>
    <w:rsid w:val="00CB7ACB"/>
    <w:rsid w:val="00CE3EE1"/>
    <w:rsid w:val="00CE4869"/>
    <w:rsid w:val="00CE6886"/>
    <w:rsid w:val="00D029D3"/>
    <w:rsid w:val="00D35BD3"/>
    <w:rsid w:val="00D716A6"/>
    <w:rsid w:val="00D90D9D"/>
    <w:rsid w:val="00DB473B"/>
    <w:rsid w:val="00DC3B68"/>
    <w:rsid w:val="00DE78F6"/>
    <w:rsid w:val="00DF6576"/>
    <w:rsid w:val="00E500E8"/>
    <w:rsid w:val="00F40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BEDC"/>
  <w15:docId w15:val="{D3F82F95-1D6B-472E-8514-F64E858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73B"/>
    <w:pPr>
      <w:spacing w:after="0" w:line="240" w:lineRule="auto"/>
    </w:pPr>
    <w:rPr>
      <w:rFonts w:ascii="Times New Roman" w:eastAsia="Times New Roman" w:hAnsi="Times New Roman" w:cs="Times New Roman"/>
      <w:sz w:val="32"/>
      <w:szCs w:val="20"/>
      <w:lang w:eastAsia="ru-RU"/>
    </w:rPr>
  </w:style>
  <w:style w:type="paragraph" w:styleId="1">
    <w:name w:val="heading 1"/>
    <w:basedOn w:val="a"/>
    <w:next w:val="a"/>
    <w:link w:val="10"/>
    <w:qFormat/>
    <w:rsid w:val="00DB473B"/>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73B"/>
    <w:rPr>
      <w:rFonts w:ascii="Times New Roman" w:eastAsia="Times New Roman" w:hAnsi="Times New Roman" w:cs="Times New Roman"/>
      <w:b/>
      <w:sz w:val="28"/>
      <w:szCs w:val="20"/>
      <w:lang w:eastAsia="ru-RU"/>
    </w:rPr>
  </w:style>
  <w:style w:type="paragraph" w:styleId="a3">
    <w:name w:val="header"/>
    <w:basedOn w:val="a"/>
    <w:link w:val="a4"/>
    <w:semiHidden/>
    <w:unhideWhenUsed/>
    <w:rsid w:val="00DB473B"/>
    <w:pPr>
      <w:tabs>
        <w:tab w:val="center" w:pos="4536"/>
        <w:tab w:val="right" w:pos="9072"/>
      </w:tabs>
    </w:pPr>
  </w:style>
  <w:style w:type="character" w:customStyle="1" w:styleId="a4">
    <w:name w:val="Верхний колонтитул Знак"/>
    <w:basedOn w:val="a0"/>
    <w:link w:val="a3"/>
    <w:semiHidden/>
    <w:rsid w:val="00DB473B"/>
    <w:rPr>
      <w:rFonts w:ascii="Times New Roman" w:eastAsia="Times New Roman" w:hAnsi="Times New Roman" w:cs="Times New Roman"/>
      <w:sz w:val="32"/>
      <w:szCs w:val="20"/>
      <w:lang w:eastAsia="ru-RU"/>
    </w:rPr>
  </w:style>
  <w:style w:type="character" w:styleId="a5">
    <w:name w:val="Hyperlink"/>
    <w:basedOn w:val="a0"/>
    <w:uiPriority w:val="99"/>
    <w:semiHidden/>
    <w:unhideWhenUsed/>
    <w:rsid w:val="00DB473B"/>
    <w:rPr>
      <w:color w:val="0000FF"/>
      <w:u w:val="single"/>
    </w:rPr>
  </w:style>
  <w:style w:type="paragraph" w:styleId="a6">
    <w:name w:val="Balloon Text"/>
    <w:basedOn w:val="a"/>
    <w:link w:val="a7"/>
    <w:uiPriority w:val="99"/>
    <w:semiHidden/>
    <w:unhideWhenUsed/>
    <w:rsid w:val="00DB473B"/>
    <w:rPr>
      <w:rFonts w:ascii="Tahoma" w:hAnsi="Tahoma" w:cs="Tahoma"/>
      <w:sz w:val="16"/>
      <w:szCs w:val="16"/>
    </w:rPr>
  </w:style>
  <w:style w:type="character" w:customStyle="1" w:styleId="a7">
    <w:name w:val="Текст выноски Знак"/>
    <w:basedOn w:val="a0"/>
    <w:link w:val="a6"/>
    <w:uiPriority w:val="99"/>
    <w:semiHidden/>
    <w:rsid w:val="00DB473B"/>
    <w:rPr>
      <w:rFonts w:ascii="Tahoma" w:eastAsia="Times New Roman" w:hAnsi="Tahoma" w:cs="Tahoma"/>
      <w:sz w:val="16"/>
      <w:szCs w:val="16"/>
      <w:lang w:eastAsia="ru-RU"/>
    </w:rPr>
  </w:style>
  <w:style w:type="paragraph" w:styleId="a8">
    <w:name w:val="Normal (Web)"/>
    <w:basedOn w:val="a"/>
    <w:uiPriority w:val="99"/>
    <w:unhideWhenUsed/>
    <w:rsid w:val="00770A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tyles" Target="styles.xml"/><Relationship Id="rId7" Type="http://schemas.openxmlformats.org/officeDocument/2006/relationships/hyperlink" Target="garantf1://1006407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61610.0/" TargetMode="External"/><Relationship Id="rId4" Type="http://schemas.openxmlformats.org/officeDocument/2006/relationships/settings" Target="settings.xml"/><Relationship Id="rId9" Type="http://schemas.openxmlformats.org/officeDocument/2006/relationships/hyperlink" Target="garantf1://1205485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F3DF2-3F2F-44DE-B97A-59161BD9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3591</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TREIDCOMPUTERS</cp:lastModifiedBy>
  <cp:revision>5</cp:revision>
  <cp:lastPrinted>2025-03-10T05:14:00Z</cp:lastPrinted>
  <dcterms:created xsi:type="dcterms:W3CDTF">2025-03-10T05:14:00Z</dcterms:created>
  <dcterms:modified xsi:type="dcterms:W3CDTF">2025-03-12T10:12:00Z</dcterms:modified>
</cp:coreProperties>
</file>