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93AC" w14:textId="77777777" w:rsidR="00931666" w:rsidRDefault="00931666" w:rsidP="00931666">
      <w:pPr>
        <w:spacing w:after="0"/>
        <w:rPr>
          <w:rFonts w:ascii="Times New Roman" w:hAnsi="Times New Roman"/>
          <w:b/>
          <w:spacing w:val="-6"/>
          <w:sz w:val="28"/>
          <w:szCs w:val="28"/>
        </w:rPr>
      </w:pPr>
    </w:p>
    <w:p w14:paraId="18512838" w14:textId="77777777" w:rsidR="00931666" w:rsidRPr="00931666" w:rsidRDefault="00931666" w:rsidP="00931666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  </w:t>
      </w:r>
      <w:r w:rsidRPr="00931666">
        <w:rPr>
          <w:rFonts w:ascii="Times New Roman" w:hAnsi="Times New Roman"/>
          <w:spacing w:val="-6"/>
          <w:sz w:val="24"/>
          <w:szCs w:val="24"/>
        </w:rPr>
        <w:t>ГЕНЕРАЛЬНАЯ   ПРОКУРАТУРА   РОССИЙСКОЙ   ФЕДЕРАЦИИ</w:t>
      </w:r>
    </w:p>
    <w:p w14:paraId="014D5621" w14:textId="586DADA6" w:rsidR="00B151FB" w:rsidRPr="00B151FB" w:rsidRDefault="00B151FB" w:rsidP="00B151FB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               </w:t>
      </w:r>
      <w:r w:rsidRPr="00B151FB">
        <w:rPr>
          <w:rFonts w:ascii="Times New Roman" w:hAnsi="Times New Roman"/>
          <w:spacing w:val="-6"/>
          <w:sz w:val="24"/>
          <w:szCs w:val="24"/>
        </w:rPr>
        <w:t xml:space="preserve">ПРОКУРАТУРА </w:t>
      </w:r>
      <w:bookmarkStart w:id="0" w:name="_GoBack"/>
      <w:bookmarkEnd w:id="0"/>
      <w:r w:rsidR="00695E0F">
        <w:rPr>
          <w:rFonts w:ascii="Times New Roman" w:hAnsi="Times New Roman"/>
          <w:spacing w:val="-6"/>
          <w:sz w:val="24"/>
          <w:szCs w:val="24"/>
        </w:rPr>
        <w:t xml:space="preserve">САРАТОВСКОЙ </w:t>
      </w:r>
      <w:r w:rsidR="00695E0F" w:rsidRPr="00B151FB">
        <w:rPr>
          <w:rFonts w:ascii="Times New Roman" w:hAnsi="Times New Roman"/>
          <w:spacing w:val="-6"/>
          <w:sz w:val="24"/>
          <w:szCs w:val="24"/>
        </w:rPr>
        <w:t>ОБЛАСТИ</w:t>
      </w:r>
    </w:p>
    <w:p w14:paraId="708DE9C8" w14:textId="00EF8876" w:rsidR="00F479D7" w:rsidRPr="00695E0F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  <w:r w:rsidRPr="009316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2DAC75DF" wp14:editId="4C32AA0D">
            <wp:simplePos x="0" y="0"/>
            <wp:positionH relativeFrom="column">
              <wp:posOffset>5259705</wp:posOffset>
            </wp:positionH>
            <wp:positionV relativeFrom="paragraph">
              <wp:posOffset>292735</wp:posOffset>
            </wp:positionV>
            <wp:extent cx="4781550" cy="4781550"/>
            <wp:effectExtent l="0" t="0" r="0" b="0"/>
            <wp:wrapNone/>
            <wp:docPr id="1" name="Рисунок 1" descr="https://pbs.twimg.com/media/DVd7jZcX4AAn6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Vd7jZcX4AAn6j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1FB">
        <w:rPr>
          <w:rFonts w:ascii="Times New Roman" w:hAnsi="Times New Roman"/>
          <w:spacing w:val="-6"/>
          <w:sz w:val="24"/>
          <w:szCs w:val="24"/>
        </w:rPr>
        <w:t xml:space="preserve">                                       </w:t>
      </w:r>
      <w:r w:rsidR="00695E0F">
        <w:rPr>
          <w:rFonts w:ascii="Times New Roman" w:hAnsi="Times New Roman"/>
          <w:spacing w:val="-6"/>
          <w:sz w:val="24"/>
          <w:szCs w:val="24"/>
        </w:rPr>
        <w:t>Аткарская межрайонная прокуратура</w:t>
      </w:r>
    </w:p>
    <w:p w14:paraId="0F4E952C" w14:textId="67979CD1" w:rsidR="004D6CED" w:rsidRDefault="00B151FB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  <w:r w:rsidRPr="0093166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4EB29DD9" wp14:editId="3081FBF5">
            <wp:simplePos x="0" y="0"/>
            <wp:positionH relativeFrom="column">
              <wp:posOffset>1630680</wp:posOffset>
            </wp:positionH>
            <wp:positionV relativeFrom="paragraph">
              <wp:posOffset>22225</wp:posOffset>
            </wp:positionV>
            <wp:extent cx="1057275" cy="9099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D61AB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0058CF2B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6A104344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0CF16CB6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24E43E49" w14:textId="77777777" w:rsidR="004D6CED" w:rsidRPr="004D6CED" w:rsidRDefault="004D6CED" w:rsidP="004D6CED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>
        <w:rPr>
          <w:rFonts w:ascii="Arial" w:hAnsi="Arial" w:cs="Arial"/>
          <w:b/>
          <w:bCs/>
          <w:color w:val="0070C0"/>
          <w:kern w:val="36"/>
          <w:sz w:val="56"/>
          <w:szCs w:val="56"/>
        </w:rPr>
        <w:t xml:space="preserve">         </w:t>
      </w:r>
      <w:r w:rsidRPr="004D6CED">
        <w:rPr>
          <w:rFonts w:ascii="Arial" w:hAnsi="Arial" w:cs="Arial"/>
          <w:b/>
          <w:bCs/>
          <w:color w:val="0070C0"/>
          <w:kern w:val="36"/>
          <w:sz w:val="56"/>
          <w:szCs w:val="56"/>
        </w:rPr>
        <w:t>Предприниматель!</w:t>
      </w:r>
    </w:p>
    <w:p w14:paraId="63364AE3" w14:textId="77777777" w:rsidR="004D6CED" w:rsidRPr="004D6CED" w:rsidRDefault="004D6CE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 w:rsidRPr="004D6CED">
        <w:rPr>
          <w:rFonts w:ascii="Arial" w:hAnsi="Arial" w:cs="Arial"/>
          <w:b/>
          <w:bCs/>
          <w:color w:val="0070C0"/>
          <w:kern w:val="36"/>
          <w:sz w:val="56"/>
          <w:szCs w:val="56"/>
        </w:rPr>
        <w:t xml:space="preserve">Заявление в Прокуратуру – </w:t>
      </w:r>
    </w:p>
    <w:p w14:paraId="34E3D489" w14:textId="77777777" w:rsidR="004D6CED" w:rsidRPr="004D6CED" w:rsidRDefault="004D6CE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  <w:r w:rsidRPr="004D6CED">
        <w:rPr>
          <w:rFonts w:ascii="Arial" w:hAnsi="Arial" w:cs="Arial"/>
          <w:b/>
          <w:bCs/>
          <w:color w:val="0070C0"/>
          <w:kern w:val="36"/>
          <w:sz w:val="56"/>
          <w:szCs w:val="56"/>
        </w:rPr>
        <w:t>первый шаг к защите своих прав!</w:t>
      </w:r>
      <w:r>
        <w:rPr>
          <w:rFonts w:ascii="Arial" w:hAnsi="Arial" w:cs="Arial"/>
          <w:b/>
          <w:bCs/>
          <w:color w:val="0070C0"/>
          <w:kern w:val="36"/>
          <w:sz w:val="56"/>
          <w:szCs w:val="56"/>
        </w:rPr>
        <w:t xml:space="preserve">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4D6CED" w14:paraId="58627EF7" w14:textId="77777777" w:rsidTr="004D6CED">
        <w:trPr>
          <w:cantSplit/>
          <w:trHeight w:val="2146"/>
        </w:trPr>
        <w:tc>
          <w:tcPr>
            <w:tcW w:w="7960" w:type="dxa"/>
          </w:tcPr>
          <w:p w14:paraId="235D5F18" w14:textId="77777777" w:rsid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</w:p>
          <w:p w14:paraId="5015CE98" w14:textId="77777777" w:rsid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</w:p>
          <w:p w14:paraId="6FA383DE" w14:textId="77777777" w:rsid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</w:p>
          <w:p w14:paraId="6F06D601" w14:textId="77777777" w:rsidR="004D6CED" w:rsidRP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  <w:r w:rsidRPr="004D6CED"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  <w:t xml:space="preserve">Ст. 10 и 22 Федерального закона </w:t>
            </w:r>
          </w:p>
          <w:p w14:paraId="744CD607" w14:textId="77777777" w:rsidR="004D6CED" w:rsidRPr="004D6CED" w:rsidRDefault="004D6CED" w:rsidP="004D6CED">
            <w:pPr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</w:pPr>
            <w:r w:rsidRPr="004D6CED">
              <w:rPr>
                <w:rFonts w:ascii="Times New Roman" w:hAnsi="Times New Roman"/>
                <w:bCs/>
                <w:i/>
                <w:color w:val="0070C0"/>
                <w:kern w:val="36"/>
                <w:sz w:val="32"/>
                <w:szCs w:val="28"/>
              </w:rPr>
              <w:t>«О прокуратуре Российской Федерации»</w:t>
            </w:r>
          </w:p>
          <w:p w14:paraId="42BBB983" w14:textId="77777777" w:rsidR="004D6CED" w:rsidRDefault="004D6CED" w:rsidP="00931666">
            <w:pPr>
              <w:rPr>
                <w:rFonts w:ascii="Arial" w:hAnsi="Arial" w:cs="Arial"/>
                <w:b/>
                <w:bCs/>
                <w:color w:val="0070C0"/>
                <w:kern w:val="36"/>
                <w:sz w:val="56"/>
                <w:szCs w:val="56"/>
              </w:rPr>
            </w:pPr>
          </w:p>
        </w:tc>
        <w:tc>
          <w:tcPr>
            <w:tcW w:w="7960" w:type="dxa"/>
            <w:textDirection w:val="tbRl"/>
          </w:tcPr>
          <w:p w14:paraId="36C8B0E1" w14:textId="77777777" w:rsidR="004D6CED" w:rsidRDefault="004D6CED" w:rsidP="004D6CED">
            <w:pPr>
              <w:ind w:left="113" w:right="113"/>
              <w:rPr>
                <w:rFonts w:ascii="Freestyle" w:hAnsi="Freestyle" w:cs="Arial"/>
                <w:b/>
                <w:bCs/>
                <w:i/>
                <w:color w:val="0070C0"/>
                <w:kern w:val="36"/>
                <w:sz w:val="56"/>
                <w:szCs w:val="56"/>
              </w:rPr>
            </w:pPr>
          </w:p>
          <w:p w14:paraId="4C367CDB" w14:textId="77777777" w:rsidR="004D6CED" w:rsidRDefault="004D6CED" w:rsidP="004D6CED">
            <w:pPr>
              <w:ind w:left="113" w:right="113"/>
              <w:rPr>
                <w:rFonts w:ascii="Freestyle" w:hAnsi="Freestyle" w:cs="Arial"/>
                <w:b/>
                <w:bCs/>
                <w:i/>
                <w:color w:val="0070C0"/>
                <w:kern w:val="36"/>
                <w:sz w:val="56"/>
                <w:szCs w:val="56"/>
              </w:rPr>
            </w:pPr>
          </w:p>
          <w:p w14:paraId="6160C495" w14:textId="77777777" w:rsidR="004D6CED" w:rsidRPr="00452F5F" w:rsidRDefault="004D6CED" w:rsidP="004D6CED">
            <w:pPr>
              <w:ind w:left="113" w:right="113"/>
              <w:rPr>
                <w:rFonts w:ascii="Freestyle" w:hAnsi="Freestyle" w:cs="Arial"/>
                <w:b/>
                <w:bCs/>
                <w:i/>
                <w:color w:val="0070C0"/>
                <w:kern w:val="36"/>
                <w:sz w:val="48"/>
                <w:szCs w:val="48"/>
              </w:rPr>
            </w:pPr>
            <w:r>
              <w:rPr>
                <w:rFonts w:ascii="Freestyle" w:hAnsi="Freestyle" w:cs="Arial"/>
                <w:b/>
                <w:bCs/>
                <w:i/>
                <w:color w:val="0070C0"/>
                <w:kern w:val="36"/>
                <w:sz w:val="56"/>
                <w:szCs w:val="56"/>
              </w:rPr>
              <w:t xml:space="preserve">                     </w:t>
            </w:r>
            <w:r w:rsidRPr="00452F5F">
              <w:rPr>
                <w:rFonts w:ascii="Freestyle" w:hAnsi="Freestyle" w:cs="Arial"/>
                <w:b/>
                <w:bCs/>
                <w:i/>
                <w:color w:val="FF0000"/>
                <w:kern w:val="36"/>
                <w:sz w:val="48"/>
                <w:szCs w:val="48"/>
              </w:rPr>
              <w:t>заявление</w:t>
            </w:r>
          </w:p>
        </w:tc>
      </w:tr>
    </w:tbl>
    <w:tbl>
      <w:tblPr>
        <w:tblStyle w:val="a5"/>
        <w:tblpPr w:leftFromText="180" w:rightFromText="180" w:vertAnchor="text" w:horzAnchor="margin" w:tblpX="1775" w:tblpY="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  <w:gridCol w:w="5039"/>
      </w:tblGrid>
      <w:tr w:rsidR="00F76D3C" w14:paraId="6161247F" w14:textId="77777777" w:rsidTr="00F76D3C">
        <w:tc>
          <w:tcPr>
            <w:tcW w:w="9106" w:type="dxa"/>
          </w:tcPr>
          <w:p w14:paraId="55ADA6B7" w14:textId="77777777" w:rsidR="00F76D3C" w:rsidRDefault="00F76D3C" w:rsidP="00F76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E1A449" w14:textId="77777777" w:rsidR="00F76D3C" w:rsidRDefault="00F76D3C" w:rsidP="00F76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8A0364" w14:textId="0438C5C7" w:rsidR="00F76D3C" w:rsidRPr="00695E0F" w:rsidRDefault="00695E0F" w:rsidP="00695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E0F">
              <w:rPr>
                <w:rFonts w:ascii="Times New Roman" w:hAnsi="Times New Roman"/>
                <w:sz w:val="24"/>
                <w:szCs w:val="24"/>
              </w:rPr>
              <w:t>Почтовый адрес Аткарской межрайонной прокуратуры для направления письменного обращения – 412420, Саратовская область, город Аткарск, ул. Коммунистическая, д.1, при возникновении вопросов, обусловленных личным приемом граждан сотрудниками прокуратуры, возможно позвонить в приёмную прокуратуры по телефону: 8 (845-52)3-25-75</w:t>
            </w:r>
          </w:p>
        </w:tc>
        <w:tc>
          <w:tcPr>
            <w:tcW w:w="5039" w:type="dxa"/>
          </w:tcPr>
          <w:p w14:paraId="56B10D89" w14:textId="77777777" w:rsidR="00F76D3C" w:rsidRDefault="00F76D3C" w:rsidP="00F76D3C">
            <w:pPr>
              <w:rPr>
                <w:rFonts w:ascii="Times New Roman" w:hAnsi="Times New Roman"/>
                <w:b/>
                <w:bCs/>
                <w:kern w:val="36"/>
                <w:sz w:val="32"/>
                <w:szCs w:val="28"/>
              </w:rPr>
            </w:pPr>
          </w:p>
        </w:tc>
      </w:tr>
    </w:tbl>
    <w:p w14:paraId="66C21345" w14:textId="77777777" w:rsidR="004D6CED" w:rsidRPr="004D6CED" w:rsidRDefault="004D6CED" w:rsidP="00931666">
      <w:pPr>
        <w:spacing w:after="0" w:line="240" w:lineRule="auto"/>
        <w:rPr>
          <w:rFonts w:ascii="Arial" w:hAnsi="Arial" w:cs="Arial"/>
          <w:b/>
          <w:bCs/>
          <w:color w:val="0070C0"/>
          <w:kern w:val="36"/>
          <w:sz w:val="56"/>
          <w:szCs w:val="56"/>
        </w:rPr>
      </w:pPr>
    </w:p>
    <w:p w14:paraId="3E6A36ED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0BC9FB6A" w14:textId="77777777" w:rsidR="004D6CED" w:rsidRDefault="00F76D3C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00D32DA3" wp14:editId="408A6DC7">
            <wp:simplePos x="0" y="0"/>
            <wp:positionH relativeFrom="column">
              <wp:posOffset>-221615</wp:posOffset>
            </wp:positionH>
            <wp:positionV relativeFrom="paragraph">
              <wp:posOffset>99060</wp:posOffset>
            </wp:positionV>
            <wp:extent cx="1201420" cy="801370"/>
            <wp:effectExtent l="0" t="0" r="0" b="0"/>
            <wp:wrapNone/>
            <wp:docPr id="5" name="Рисунок 5" descr="https://phonoteka.org/uploads/posts/2021-04/1619284484_12-phonoteka_org-p-fon-dlya-konvert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284484_12-phonoteka_org-p-fon-dlya-konverta-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ED8C3" w14:textId="77777777" w:rsidR="004D6CED" w:rsidRDefault="004D6CED" w:rsidP="00931666">
      <w:pPr>
        <w:spacing w:after="0" w:line="240" w:lineRule="auto"/>
        <w:rPr>
          <w:rFonts w:ascii="Times New Roman" w:hAnsi="Times New Roman"/>
          <w:b/>
          <w:bCs/>
          <w:kern w:val="36"/>
          <w:sz w:val="32"/>
          <w:szCs w:val="28"/>
        </w:rPr>
      </w:pPr>
    </w:p>
    <w:p w14:paraId="5A8EA713" w14:textId="77777777" w:rsidR="004D6CED" w:rsidRDefault="004D6CED" w:rsidP="00931666">
      <w:pPr>
        <w:spacing w:after="0" w:line="240" w:lineRule="auto"/>
      </w:pPr>
    </w:p>
    <w:sectPr w:rsidR="004D6CED" w:rsidSect="009316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tyl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66"/>
    <w:rsid w:val="003B3BAC"/>
    <w:rsid w:val="00452F5F"/>
    <w:rsid w:val="004D6CED"/>
    <w:rsid w:val="00695E0F"/>
    <w:rsid w:val="007A4CB0"/>
    <w:rsid w:val="007B67C9"/>
    <w:rsid w:val="00931666"/>
    <w:rsid w:val="00B151FB"/>
    <w:rsid w:val="00DC5207"/>
    <w:rsid w:val="00EF2DB9"/>
    <w:rsid w:val="00F479D7"/>
    <w:rsid w:val="00F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0CB3"/>
  <w15:docId w15:val="{FD8DF219-81D6-447F-B2B3-36F173B5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151F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5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Земцова Елизавета Юрьевна</cp:lastModifiedBy>
  <cp:revision>2</cp:revision>
  <dcterms:created xsi:type="dcterms:W3CDTF">2024-11-26T05:48:00Z</dcterms:created>
  <dcterms:modified xsi:type="dcterms:W3CDTF">2024-11-26T05:48:00Z</dcterms:modified>
</cp:coreProperties>
</file>