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D8" w:rsidRDefault="00315AD8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D8">
        <w:rPr>
          <w:rFonts w:ascii="Times New Roman" w:hAnsi="Times New Roman" w:cs="Times New Roman"/>
          <w:b/>
          <w:sz w:val="28"/>
          <w:szCs w:val="28"/>
        </w:rPr>
        <w:t>ЕЦР Саратовской области сообщает о преимуществах подачи документов на государственную регистрацию в электронном  виде.</w:t>
      </w:r>
    </w:p>
    <w:p w:rsidR="00BA0B8F" w:rsidRPr="00315AD8" w:rsidRDefault="00BA0B8F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Одной из главных задач ФНС России является создание для граждан страны максимально комфортных условий для получения государственных услуг. Это достигается путем снижения участия граждан в процессе подготовки документов, необходимых для получения государственных услуг, сокращением сроков предоставления государственных услуг, а также путем упрощения взаимодействия налогоплательщиков с органами государственной власти, ответственными за предоставление той или иной государственной услуги.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Федеральной налоговой службой упрощена процедура государственной регистрации юридического лица, а также физического лица в качестве индивидуального предпринимателя, путем разработки Интернет - сервиса «Государственная онлайн-регистрация бизнеса». Данный сервис предоставляет возможность направить документы для государственной регистрации  в электронном виде, подписанные электронно-цифровой подписью (ЭЦП).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Документы о государственной регистрации юридического лица или индивидуального предпринимателя, а также прекращения деятельности индивидуального предпринимателя можно подписать с использованием мобильного приложения «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Госключ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Безусловным и первоочередным преимуществом направления документов на государственную регистрацию в электронном виде, является экономия денежных затрат, т.к. если заявитель направит документы в регистрирующий орган посредством Интернет – сервиса, подписав своей ЭЦП, то нотариально их заверять уже не требуется.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36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kern w:val="36"/>
          <w:sz w:val="26"/>
          <w:szCs w:val="26"/>
          <w:lang w:eastAsia="ru-RU"/>
        </w:rPr>
        <w:t xml:space="preserve">К тому же, начиная с 1 января 2019 в случаях представления в регистрирующий орган электронных документов, подписанных электронной подписью, государственная пошлина не уплачивается.  </w:t>
      </w:r>
    </w:p>
    <w:p w:rsidR="000719EA" w:rsidRPr="000719EA" w:rsidRDefault="000719EA" w:rsidP="00071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Другим, не менее важным преимуществом, является значительная экономия времени, т. к. направить документы на государственную регистрацию можно со своего рабочего места, на заполнение формы документа в электронном виде потребуется всего несколько минут и направлять их можно не только в рабочие, но и в выходные дни.</w:t>
      </w:r>
    </w:p>
    <w:p w:rsidR="000719EA" w:rsidRDefault="000719EA" w:rsidP="000719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  <w:t>Внедрение Интернет - сервиса так же позволило сократить количество отказов в государственной регистрации юридических лиц и индивидуальных  предпринимателей, поскольку при заполнении заявления на государственную регистрацию с использованием  Интернет - сервиса программа не позволит сделать опечатку в паспортных данных, адресе места нахождения юридического лица или места жительства индивидуального предпринимателя, выбрать неправильный шрифт. Так же сервис помогает выбрать правильные виды экономической деятельности из действующего классификатора.</w:t>
      </w:r>
    </w:p>
    <w:p w:rsidR="00770649" w:rsidRPr="000719EA" w:rsidRDefault="000719EA" w:rsidP="000719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Более подробную информацию можно получить на сайте ФНС России www.nalog.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gov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ru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непосредственно в Межрайонной ИФНС России №22 по Саратовской области, а также по телефону </w:t>
      </w:r>
      <w:proofErr w:type="gram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Единого</w:t>
      </w:r>
      <w:proofErr w:type="gram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Контакт-центра ФНС России 8-800-222-22-22.</w:t>
      </w:r>
    </w:p>
    <w:sectPr w:rsidR="00770649" w:rsidRPr="000719EA" w:rsidSect="00BA0B8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35"/>
    <w:rsid w:val="000715DD"/>
    <w:rsid w:val="000719EA"/>
    <w:rsid w:val="001133CA"/>
    <w:rsid w:val="00184F41"/>
    <w:rsid w:val="001A69FA"/>
    <w:rsid w:val="0022381F"/>
    <w:rsid w:val="00241EAD"/>
    <w:rsid w:val="00310C3C"/>
    <w:rsid w:val="00315AD8"/>
    <w:rsid w:val="00447D9B"/>
    <w:rsid w:val="006D1B04"/>
    <w:rsid w:val="00725050"/>
    <w:rsid w:val="00742569"/>
    <w:rsid w:val="00765464"/>
    <w:rsid w:val="00770649"/>
    <w:rsid w:val="00BA0B8F"/>
    <w:rsid w:val="00C76DD0"/>
    <w:rsid w:val="00C83335"/>
    <w:rsid w:val="00F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Наталья Викторовна</dc:creator>
  <cp:lastModifiedBy>Демченко Елена Викторовна</cp:lastModifiedBy>
  <cp:revision>4</cp:revision>
  <cp:lastPrinted>2020-01-29T10:45:00Z</cp:lastPrinted>
  <dcterms:created xsi:type="dcterms:W3CDTF">2021-09-15T15:06:00Z</dcterms:created>
  <dcterms:modified xsi:type="dcterms:W3CDTF">2023-05-17T05:47:00Z</dcterms:modified>
</cp:coreProperties>
</file>